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600" w:type="dxa"/>
        <w:tblInd w:w="-72" w:type="dxa"/>
        <w:tblLook w:val="0000"/>
      </w:tblPr>
      <w:tblGrid>
        <w:gridCol w:w="5400"/>
        <w:gridCol w:w="7200"/>
      </w:tblGrid>
      <w:tr w:rsidR="005C25E7" w:rsidRPr="00180D03" w:rsidTr="00660100">
        <w:trPr>
          <w:trHeight w:val="1070"/>
        </w:trPr>
        <w:tc>
          <w:tcPr>
            <w:tcW w:w="5400" w:type="dxa"/>
          </w:tcPr>
          <w:p w:rsidR="005C25E7" w:rsidRPr="000346A4" w:rsidRDefault="005C25E7" w:rsidP="009C62C3">
            <w:pPr>
              <w:pStyle w:val="Heading1"/>
              <w:spacing w:line="300" w:lineRule="exact"/>
              <w:rPr>
                <w:rFonts w:ascii="Times New Roman" w:hAnsi="Times New Roman"/>
                <w:szCs w:val="28"/>
              </w:rPr>
            </w:pPr>
            <w:r w:rsidRPr="000346A4">
              <w:rPr>
                <w:rFonts w:ascii="Times New Roman" w:hAnsi="Times New Roman"/>
                <w:szCs w:val="28"/>
              </w:rPr>
              <w:t>BỘ KHOA HỌC VÀ CÔNG NGHỆ</w:t>
            </w:r>
          </w:p>
          <w:p w:rsidR="005C25E7" w:rsidRPr="009B163C" w:rsidRDefault="00535725" w:rsidP="009C62C3">
            <w:pPr>
              <w:spacing w:before="360"/>
              <w:jc w:val="center"/>
              <w:rPr>
                <w:sz w:val="26"/>
                <w:szCs w:val="26"/>
              </w:rPr>
            </w:pPr>
            <w:r w:rsidRPr="00535725">
              <w:rPr>
                <w:noProof/>
                <w:sz w:val="24"/>
                <w:szCs w:val="24"/>
              </w:rPr>
              <w:pict>
                <v:line id="_x0000_s1027" style="position:absolute;left:0;text-align:left;z-index:251660288" from="50.85pt,8.1pt" to="201.6pt,8.1pt"/>
              </w:pict>
            </w:r>
          </w:p>
        </w:tc>
        <w:tc>
          <w:tcPr>
            <w:tcW w:w="7200" w:type="dxa"/>
          </w:tcPr>
          <w:p w:rsidR="005C25E7" w:rsidRPr="000346A4" w:rsidRDefault="005C25E7" w:rsidP="009C62C3">
            <w:pPr>
              <w:pStyle w:val="BodyText"/>
              <w:rPr>
                <w:rFonts w:ascii="Times New Roman" w:hAnsi="Times New Roman"/>
                <w:sz w:val="28"/>
                <w:szCs w:val="28"/>
              </w:rPr>
            </w:pPr>
            <w:r w:rsidRPr="000346A4">
              <w:rPr>
                <w:rFonts w:ascii="Times New Roman" w:hAnsi="Times New Roman"/>
                <w:sz w:val="28"/>
                <w:szCs w:val="28"/>
              </w:rPr>
              <w:t xml:space="preserve">CỘNG HÒA XÃ HỘI CHỦ NGHĨA VIỆT </w:t>
            </w:r>
            <w:smartTag w:uri="urn:schemas-microsoft-com:office:smarttags" w:element="place">
              <w:smartTag w:uri="urn:schemas-microsoft-com:office:smarttags" w:element="country-region">
                <w:r w:rsidRPr="000346A4">
                  <w:rPr>
                    <w:rFonts w:ascii="Times New Roman" w:hAnsi="Times New Roman"/>
                    <w:sz w:val="28"/>
                    <w:szCs w:val="28"/>
                  </w:rPr>
                  <w:t>NAM</w:t>
                </w:r>
              </w:smartTag>
            </w:smartTag>
          </w:p>
          <w:p w:rsidR="005C25E7" w:rsidRPr="000346A4" w:rsidRDefault="005C25E7" w:rsidP="009C62C3">
            <w:pPr>
              <w:jc w:val="center"/>
              <w:rPr>
                <w:b/>
                <w:bCs/>
              </w:rPr>
            </w:pPr>
            <w:r w:rsidRPr="000346A4">
              <w:rPr>
                <w:b/>
                <w:bCs/>
              </w:rPr>
              <w:t>Độc lập – Tự do – Hạnh phúc</w:t>
            </w:r>
          </w:p>
          <w:p w:rsidR="005C25E7" w:rsidRPr="00660100" w:rsidRDefault="00535725" w:rsidP="00AF0B40">
            <w:pPr>
              <w:spacing w:before="120" w:line="240" w:lineRule="auto"/>
              <w:jc w:val="center"/>
              <w:rPr>
                <w:i/>
              </w:rPr>
            </w:pPr>
            <w:r w:rsidRPr="00535725">
              <w:rPr>
                <w:noProof/>
              </w:rPr>
              <w:pict>
                <v:line id="_x0000_s1026" style="position:absolute;left:0;text-align:left;z-index:251661312" from="90.45pt,1.9pt" to="243.45pt,1.9pt"/>
              </w:pict>
            </w:r>
            <w:r w:rsidR="00660100" w:rsidRPr="00660100">
              <w:rPr>
                <w:i/>
              </w:rPr>
              <w:t>Hà Nộ</w:t>
            </w:r>
            <w:r w:rsidR="004954D4">
              <w:rPr>
                <w:i/>
              </w:rPr>
              <w:t>i, ngày 23</w:t>
            </w:r>
            <w:r w:rsidR="00660100" w:rsidRPr="00660100">
              <w:rPr>
                <w:i/>
              </w:rPr>
              <w:t xml:space="preserve"> tháng 4 năm 2014</w:t>
            </w:r>
          </w:p>
        </w:tc>
      </w:tr>
    </w:tbl>
    <w:p w:rsidR="00D606BF" w:rsidRDefault="00D606BF" w:rsidP="00C64B87">
      <w:pPr>
        <w:spacing w:line="240" w:lineRule="auto"/>
      </w:pPr>
    </w:p>
    <w:p w:rsidR="005C25E7" w:rsidRDefault="005C25E7" w:rsidP="00C64B87">
      <w:pPr>
        <w:spacing w:line="240" w:lineRule="auto"/>
        <w:jc w:val="center"/>
        <w:rPr>
          <w:b/>
        </w:rPr>
      </w:pPr>
      <w:r w:rsidRPr="005C25E7">
        <w:rPr>
          <w:b/>
        </w:rPr>
        <w:t>BẢNG SO SÁNH</w:t>
      </w:r>
      <w:r w:rsidR="009B2520">
        <w:rPr>
          <w:b/>
        </w:rPr>
        <w:t xml:space="preserve">, GIẢI TRÌNH </w:t>
      </w:r>
      <w:r w:rsidRPr="005C25E7">
        <w:rPr>
          <w:b/>
        </w:rPr>
        <w:t xml:space="preserve"> </w:t>
      </w:r>
      <w:r w:rsidR="009B2520">
        <w:rPr>
          <w:b/>
        </w:rPr>
        <w:t xml:space="preserve">NỘI DUNG </w:t>
      </w:r>
      <w:r w:rsidR="009B2520" w:rsidRPr="005C25E7">
        <w:rPr>
          <w:b/>
        </w:rPr>
        <w:t>SỬA ĐỔI, BỔ</w:t>
      </w:r>
      <w:r w:rsidR="009B2520">
        <w:rPr>
          <w:b/>
        </w:rPr>
        <w:t xml:space="preserve"> SUNG </w:t>
      </w:r>
      <w:r w:rsidRPr="005C25E7">
        <w:rPr>
          <w:b/>
        </w:rPr>
        <w:t xml:space="preserve">NGHỊ ĐỊNH 64/2013/NĐ-CP </w:t>
      </w:r>
    </w:p>
    <w:p w:rsidR="001741F1" w:rsidRDefault="001741F1" w:rsidP="00C64B87">
      <w:pPr>
        <w:spacing w:line="240" w:lineRule="auto"/>
        <w:jc w:val="center"/>
        <w:rPr>
          <w:b/>
        </w:rPr>
      </w:pPr>
    </w:p>
    <w:tbl>
      <w:tblPr>
        <w:tblStyle w:val="TableGrid"/>
        <w:tblW w:w="0" w:type="auto"/>
        <w:tblLook w:val="04A0"/>
      </w:tblPr>
      <w:tblGrid>
        <w:gridCol w:w="5508"/>
        <w:gridCol w:w="5040"/>
        <w:gridCol w:w="2601"/>
      </w:tblGrid>
      <w:tr w:rsidR="005C25E7" w:rsidRPr="005C25E7" w:rsidTr="003875CC">
        <w:tc>
          <w:tcPr>
            <w:tcW w:w="5508" w:type="dxa"/>
          </w:tcPr>
          <w:p w:rsidR="005C25E7" w:rsidRPr="00774F81" w:rsidRDefault="005C25E7" w:rsidP="00374D50">
            <w:pPr>
              <w:spacing w:before="120" w:after="120"/>
              <w:jc w:val="center"/>
              <w:rPr>
                <w:b/>
                <w:sz w:val="26"/>
                <w:szCs w:val="26"/>
              </w:rPr>
            </w:pPr>
            <w:r w:rsidRPr="00774F81">
              <w:rPr>
                <w:b/>
                <w:sz w:val="26"/>
                <w:szCs w:val="26"/>
              </w:rPr>
              <w:t>Nghị định 64/2013/NĐ-CP</w:t>
            </w:r>
          </w:p>
          <w:p w:rsidR="00A00BE7" w:rsidRPr="00774F81" w:rsidRDefault="00A00BE7" w:rsidP="00A00BE7">
            <w:pPr>
              <w:spacing w:before="120" w:after="120"/>
              <w:jc w:val="center"/>
              <w:rPr>
                <w:b/>
                <w:sz w:val="26"/>
                <w:szCs w:val="26"/>
              </w:rPr>
            </w:pPr>
            <w:r w:rsidRPr="00774F81">
              <w:rPr>
                <w:b/>
                <w:sz w:val="26"/>
                <w:szCs w:val="26"/>
              </w:rPr>
              <w:t>(Chương II,  Mục 1: VPHC trong hoạt động KH&amp;CN)</w:t>
            </w:r>
          </w:p>
        </w:tc>
        <w:tc>
          <w:tcPr>
            <w:tcW w:w="5040" w:type="dxa"/>
          </w:tcPr>
          <w:p w:rsidR="005C25E7" w:rsidRPr="00774F81" w:rsidRDefault="005C25E7" w:rsidP="00374D50">
            <w:pPr>
              <w:spacing w:before="120" w:after="120"/>
              <w:jc w:val="center"/>
              <w:rPr>
                <w:b/>
                <w:sz w:val="26"/>
                <w:szCs w:val="26"/>
              </w:rPr>
            </w:pPr>
            <w:r w:rsidRPr="00774F81">
              <w:rPr>
                <w:b/>
                <w:sz w:val="26"/>
                <w:szCs w:val="26"/>
              </w:rPr>
              <w:t>Dự thảo sửa đổi, bổ sung</w:t>
            </w:r>
          </w:p>
          <w:p w:rsidR="001F6365" w:rsidRPr="00483737" w:rsidRDefault="00103EAC" w:rsidP="00374D50">
            <w:pPr>
              <w:spacing w:before="120" w:after="120"/>
              <w:jc w:val="center"/>
              <w:rPr>
                <w:i/>
                <w:sz w:val="26"/>
                <w:szCs w:val="26"/>
              </w:rPr>
            </w:pPr>
            <w:r w:rsidRPr="00483737">
              <w:rPr>
                <w:i/>
                <w:sz w:val="26"/>
                <w:szCs w:val="26"/>
              </w:rPr>
              <w:t>(những nội dung sửa đổi, bổ sung được in nghiêng để tiện theo dõi)</w:t>
            </w:r>
          </w:p>
        </w:tc>
        <w:tc>
          <w:tcPr>
            <w:tcW w:w="2601" w:type="dxa"/>
          </w:tcPr>
          <w:p w:rsidR="005C25E7" w:rsidRPr="00774F81" w:rsidRDefault="005C25E7" w:rsidP="00374D50">
            <w:pPr>
              <w:spacing w:before="120" w:after="120"/>
              <w:jc w:val="center"/>
              <w:rPr>
                <w:b/>
                <w:sz w:val="26"/>
                <w:szCs w:val="26"/>
              </w:rPr>
            </w:pPr>
            <w:r w:rsidRPr="00774F81">
              <w:rPr>
                <w:b/>
                <w:sz w:val="26"/>
                <w:szCs w:val="26"/>
              </w:rPr>
              <w:t>Ghi chú</w:t>
            </w:r>
          </w:p>
        </w:tc>
      </w:tr>
      <w:tr w:rsidR="005C25E7" w:rsidRPr="0030634E" w:rsidTr="003875CC">
        <w:tc>
          <w:tcPr>
            <w:tcW w:w="5508" w:type="dxa"/>
          </w:tcPr>
          <w:p w:rsidR="005C25E7" w:rsidRPr="00774F81" w:rsidRDefault="005C25E7" w:rsidP="00E2035E">
            <w:pPr>
              <w:spacing w:after="120"/>
              <w:ind w:firstLine="450"/>
              <w:rPr>
                <w:b/>
                <w:sz w:val="26"/>
                <w:szCs w:val="26"/>
              </w:rPr>
            </w:pPr>
            <w:r w:rsidRPr="00774F81">
              <w:rPr>
                <w:b/>
                <w:sz w:val="26"/>
                <w:szCs w:val="26"/>
              </w:rPr>
              <w:t xml:space="preserve">Điều 5. Vi phạm quy định về hoạt động của hội đồng khoa học và công nghệ </w:t>
            </w:r>
          </w:p>
          <w:p w:rsidR="005C25E7" w:rsidRPr="00774F81" w:rsidRDefault="005C25E7" w:rsidP="00E2035E">
            <w:pPr>
              <w:spacing w:after="120"/>
              <w:ind w:firstLine="450"/>
              <w:rPr>
                <w:sz w:val="26"/>
                <w:szCs w:val="26"/>
              </w:rPr>
            </w:pPr>
            <w:r w:rsidRPr="00774F81">
              <w:rPr>
                <w:sz w:val="26"/>
                <w:szCs w:val="26"/>
              </w:rPr>
              <w:t>1. Phạt tiền từ 500.000 đồng đến 1.000.000 đồng đối với cá nhân là thành viên hội đồng khoa học và công nghệ thực hiện hành vi công bố, cung cấp thông tin liên quan đến quá trình đánh giá, nhận xét và kết quả tư vấn khi chưa được sự cho phép của cơ quan quyết định thành lập hội đồng.</w:t>
            </w:r>
          </w:p>
          <w:p w:rsidR="005C25E7" w:rsidRPr="00774F81" w:rsidRDefault="005C25E7" w:rsidP="00E2035E">
            <w:pPr>
              <w:spacing w:after="120"/>
              <w:ind w:firstLine="450"/>
              <w:rPr>
                <w:spacing w:val="-6"/>
                <w:sz w:val="26"/>
                <w:szCs w:val="26"/>
              </w:rPr>
            </w:pPr>
            <w:r w:rsidRPr="00774F81">
              <w:rPr>
                <w:spacing w:val="-6"/>
                <w:sz w:val="26"/>
                <w:szCs w:val="26"/>
              </w:rPr>
              <w:t>2. Phạt tiền từ 1.000.000 đồng đến 2.000.000 đồng đối với cá nhân là thành viên hội đồng khoa học và công nghệ khi tư vấn xác định, tuyển chọn, nghiệm thu nhiệm vụ khoa học và công nghệ mà không thực hiện đúng thủ tục hoặc đánh giá, chấm điểm không đúng với các tiêu chí do Bộ Khoa học và Công nghệ quy định.</w:t>
            </w:r>
          </w:p>
        </w:tc>
        <w:tc>
          <w:tcPr>
            <w:tcW w:w="5040" w:type="dxa"/>
          </w:tcPr>
          <w:p w:rsidR="005C25E7" w:rsidRPr="00774F81" w:rsidRDefault="00B00A20" w:rsidP="00374D50">
            <w:pPr>
              <w:spacing w:after="120"/>
              <w:rPr>
                <w:sz w:val="26"/>
                <w:szCs w:val="26"/>
              </w:rPr>
            </w:pPr>
            <w:bookmarkStart w:id="0" w:name="_GoBack"/>
            <w:bookmarkEnd w:id="0"/>
            <w:r>
              <w:rPr>
                <w:sz w:val="26"/>
                <w:szCs w:val="26"/>
              </w:rPr>
              <w:t>Không sửa đổi, bổ sung</w:t>
            </w:r>
          </w:p>
        </w:tc>
        <w:tc>
          <w:tcPr>
            <w:tcW w:w="2601" w:type="dxa"/>
          </w:tcPr>
          <w:p w:rsidR="00680EF5" w:rsidRPr="00774F81" w:rsidRDefault="00680EF5" w:rsidP="00374D50">
            <w:pPr>
              <w:spacing w:after="120"/>
              <w:rPr>
                <w:sz w:val="26"/>
                <w:szCs w:val="26"/>
              </w:rPr>
            </w:pPr>
          </w:p>
        </w:tc>
      </w:tr>
      <w:tr w:rsidR="005C25E7" w:rsidRPr="0030634E" w:rsidTr="003875CC">
        <w:tc>
          <w:tcPr>
            <w:tcW w:w="5508" w:type="dxa"/>
          </w:tcPr>
          <w:p w:rsidR="005C25E7" w:rsidRPr="00774F81" w:rsidRDefault="005C25E7" w:rsidP="00E2035E">
            <w:pPr>
              <w:spacing w:after="120"/>
              <w:ind w:firstLine="450"/>
              <w:rPr>
                <w:b/>
                <w:sz w:val="26"/>
                <w:szCs w:val="26"/>
              </w:rPr>
            </w:pPr>
            <w:r w:rsidRPr="00774F81">
              <w:rPr>
                <w:b/>
                <w:sz w:val="26"/>
                <w:szCs w:val="26"/>
              </w:rPr>
              <w:t xml:space="preserve">Điều 6. Vi phạm quy định về đăng ký, giao nộp  kết quả thực hiện nhiệm vụ khoa học và công nghệ sử dụng ngân sách nhà nước </w:t>
            </w:r>
          </w:p>
          <w:p w:rsidR="005C25E7" w:rsidRPr="00774F81" w:rsidRDefault="005C25E7" w:rsidP="00E2035E">
            <w:pPr>
              <w:spacing w:after="120"/>
              <w:ind w:firstLine="450"/>
              <w:rPr>
                <w:sz w:val="26"/>
                <w:szCs w:val="26"/>
              </w:rPr>
            </w:pPr>
            <w:r w:rsidRPr="00774F81">
              <w:rPr>
                <w:sz w:val="26"/>
                <w:szCs w:val="26"/>
              </w:rPr>
              <w:t xml:space="preserve">1. Phạt tiền từ 2.000.000 đồng đến 5.000.000 đồng đối với cá nhân; phạt tiền từ 4.000.000 đồng đến 10.000.000 đồng đối với tổ chức thực hiện hành vi không đăng ký, giao nộp kết quả thực hiện </w:t>
            </w:r>
            <w:r w:rsidRPr="00774F81">
              <w:rPr>
                <w:sz w:val="26"/>
                <w:szCs w:val="26"/>
              </w:rPr>
              <w:lastRenderedPageBreak/>
              <w:t>nhiệm vụ khoa học và công nghệ sử dụng ngân sách nhà nước theo quy định tại cơ quan nhà nước có thẩm quyền.</w:t>
            </w:r>
          </w:p>
          <w:p w:rsidR="005C25E7" w:rsidRPr="00774F81" w:rsidRDefault="005C25E7" w:rsidP="00E2035E">
            <w:pPr>
              <w:spacing w:after="120"/>
              <w:ind w:firstLine="450"/>
              <w:rPr>
                <w:sz w:val="26"/>
                <w:szCs w:val="26"/>
              </w:rPr>
            </w:pPr>
            <w:r w:rsidRPr="00774F81">
              <w:rPr>
                <w:sz w:val="26"/>
                <w:szCs w:val="26"/>
              </w:rPr>
              <w:t xml:space="preserve">2. Biện pháp khắc phục hậu quả: </w:t>
            </w:r>
          </w:p>
          <w:p w:rsidR="005C25E7" w:rsidRPr="00774F81" w:rsidRDefault="005C25E7" w:rsidP="00E2035E">
            <w:pPr>
              <w:spacing w:after="120"/>
              <w:ind w:firstLine="450"/>
              <w:rPr>
                <w:spacing w:val="-4"/>
                <w:sz w:val="26"/>
                <w:szCs w:val="26"/>
              </w:rPr>
            </w:pPr>
            <w:r w:rsidRPr="00774F81">
              <w:rPr>
                <w:spacing w:val="-4"/>
                <w:sz w:val="26"/>
                <w:szCs w:val="26"/>
              </w:rPr>
              <w:t>Buộc đăng ký, giao nộp kết quả thực hiện nhiệm vụ khoa học và công nghệ đối với hành vi quy định tại khoản 1 Điều này.</w:t>
            </w:r>
          </w:p>
        </w:tc>
        <w:tc>
          <w:tcPr>
            <w:tcW w:w="5040" w:type="dxa"/>
          </w:tcPr>
          <w:p w:rsidR="00C54C29" w:rsidRPr="00774F81" w:rsidRDefault="00D573A7" w:rsidP="00B523BC">
            <w:pPr>
              <w:spacing w:before="60" w:after="120"/>
              <w:ind w:firstLine="477"/>
              <w:rPr>
                <w:rFonts w:eastAsia="Calibri"/>
                <w:b/>
                <w:sz w:val="26"/>
                <w:szCs w:val="26"/>
              </w:rPr>
            </w:pPr>
            <w:r w:rsidRPr="00774F81">
              <w:rPr>
                <w:b/>
                <w:sz w:val="26"/>
                <w:szCs w:val="26"/>
              </w:rPr>
              <w:lastRenderedPageBreak/>
              <w:t xml:space="preserve"> </w:t>
            </w:r>
            <w:r w:rsidR="00C54C29" w:rsidRPr="00774F81">
              <w:rPr>
                <w:rFonts w:eastAsia="Calibri"/>
                <w:b/>
                <w:sz w:val="26"/>
                <w:szCs w:val="26"/>
              </w:rPr>
              <w:t>Điều 6. Vi phạm quy định về đăng ký</w:t>
            </w:r>
            <w:r w:rsidR="00F127A1" w:rsidRPr="00774F81">
              <w:rPr>
                <w:rFonts w:eastAsia="Calibri"/>
                <w:b/>
                <w:sz w:val="26"/>
                <w:szCs w:val="26"/>
              </w:rPr>
              <w:t xml:space="preserve"> </w:t>
            </w:r>
            <w:r w:rsidR="00C54C29" w:rsidRPr="00774F81">
              <w:rPr>
                <w:rFonts w:eastAsia="Calibri"/>
                <w:b/>
                <w:sz w:val="26"/>
                <w:szCs w:val="26"/>
              </w:rPr>
              <w:t>kết quả thực hiện nhiệm vụ khoa học và công nghệ sử dụng ngân sách nhà nước</w:t>
            </w:r>
          </w:p>
          <w:p w:rsidR="00C54C29" w:rsidRPr="00774F81" w:rsidRDefault="00C54C29" w:rsidP="00B523BC">
            <w:pPr>
              <w:spacing w:before="60" w:after="120"/>
              <w:ind w:firstLine="477"/>
              <w:rPr>
                <w:rFonts w:eastAsia="Calibri"/>
                <w:sz w:val="26"/>
                <w:szCs w:val="26"/>
              </w:rPr>
            </w:pPr>
            <w:r w:rsidRPr="00774F81">
              <w:rPr>
                <w:rFonts w:eastAsia="Calibri"/>
                <w:sz w:val="26"/>
                <w:szCs w:val="26"/>
              </w:rPr>
              <w:t xml:space="preserve">1. Phạt tiền từ 2.000.000 đồng đến 5.000.000 đồng đối với cá nhân; phạt tiền từ 4.000.000 đồng đến 10.000.000 đồng đối với tổ chức không đăng ký kết quả thực hiện </w:t>
            </w:r>
            <w:r w:rsidRPr="00774F81">
              <w:rPr>
                <w:rFonts w:eastAsia="Calibri"/>
                <w:sz w:val="26"/>
                <w:szCs w:val="26"/>
              </w:rPr>
              <w:lastRenderedPageBreak/>
              <w:t>nhiệm vụ khoa học và công nghệ sử dụng ngân sách nhà nước theo quy định tại cơ quan nhà nước có thẩm quyền.</w:t>
            </w:r>
          </w:p>
          <w:p w:rsidR="00C54C29" w:rsidRPr="00774F81" w:rsidRDefault="00C54C29" w:rsidP="00B523BC">
            <w:pPr>
              <w:spacing w:before="60" w:after="120"/>
              <w:ind w:firstLine="477"/>
              <w:rPr>
                <w:rFonts w:eastAsia="Calibri"/>
                <w:spacing w:val="-6"/>
                <w:sz w:val="26"/>
                <w:szCs w:val="26"/>
              </w:rPr>
            </w:pPr>
            <w:r w:rsidRPr="00774F81">
              <w:rPr>
                <w:rFonts w:eastAsia="Calibri"/>
                <w:spacing w:val="-6"/>
                <w:sz w:val="26"/>
                <w:szCs w:val="26"/>
              </w:rPr>
              <w:t xml:space="preserve">2. Biện pháp khắc phục hậu quả: </w:t>
            </w:r>
          </w:p>
          <w:p w:rsidR="005C25E7" w:rsidRPr="00774F81" w:rsidRDefault="00C54C29" w:rsidP="00B523BC">
            <w:pPr>
              <w:spacing w:after="120"/>
              <w:ind w:firstLine="477"/>
              <w:rPr>
                <w:sz w:val="26"/>
                <w:szCs w:val="26"/>
              </w:rPr>
            </w:pPr>
            <w:r w:rsidRPr="00774F81">
              <w:rPr>
                <w:rFonts w:eastAsia="Calibri"/>
                <w:spacing w:val="-6"/>
                <w:sz w:val="26"/>
                <w:szCs w:val="26"/>
              </w:rPr>
              <w:t>Buộc đăng ký</w:t>
            </w:r>
            <w:r w:rsidR="00181439" w:rsidRPr="00774F81">
              <w:rPr>
                <w:rFonts w:eastAsia="Calibri"/>
                <w:spacing w:val="-6"/>
                <w:sz w:val="26"/>
                <w:szCs w:val="26"/>
              </w:rPr>
              <w:t xml:space="preserve"> </w:t>
            </w:r>
            <w:r w:rsidRPr="00774F81">
              <w:rPr>
                <w:rFonts w:eastAsia="Calibri"/>
                <w:spacing w:val="-6"/>
                <w:sz w:val="26"/>
                <w:szCs w:val="26"/>
              </w:rPr>
              <w:t>kết quả thực hiện nhiệm vụ khoa học và công nghệ đối với hành vi quy định tại khoản 1 Điều này.</w:t>
            </w:r>
          </w:p>
        </w:tc>
        <w:tc>
          <w:tcPr>
            <w:tcW w:w="2601" w:type="dxa"/>
          </w:tcPr>
          <w:p w:rsidR="003875CC" w:rsidRDefault="003875CC" w:rsidP="007B1BE2">
            <w:pPr>
              <w:spacing w:after="120"/>
              <w:rPr>
                <w:rFonts w:eastAsia="Calibri"/>
                <w:sz w:val="26"/>
                <w:szCs w:val="26"/>
              </w:rPr>
            </w:pPr>
          </w:p>
          <w:p w:rsidR="003875CC" w:rsidRDefault="003875CC" w:rsidP="007B1BE2">
            <w:pPr>
              <w:spacing w:after="120"/>
              <w:rPr>
                <w:rFonts w:eastAsia="Calibri"/>
                <w:sz w:val="26"/>
                <w:szCs w:val="26"/>
              </w:rPr>
            </w:pPr>
          </w:p>
          <w:p w:rsidR="003D264F" w:rsidRPr="00774F81" w:rsidRDefault="003D264F" w:rsidP="007B1BE2">
            <w:pPr>
              <w:spacing w:after="120"/>
              <w:rPr>
                <w:rFonts w:eastAsia="Calibri"/>
                <w:sz w:val="26"/>
                <w:szCs w:val="26"/>
              </w:rPr>
            </w:pPr>
            <w:r w:rsidRPr="00774F81">
              <w:rPr>
                <w:rFonts w:eastAsia="Calibri"/>
                <w:sz w:val="26"/>
                <w:szCs w:val="26"/>
              </w:rPr>
              <w:t xml:space="preserve">Bỏ từ “lưu giữ” vì </w:t>
            </w:r>
            <w:r w:rsidR="00EB041A" w:rsidRPr="00774F81">
              <w:rPr>
                <w:rFonts w:eastAsia="Calibri"/>
                <w:sz w:val="26"/>
                <w:szCs w:val="26"/>
              </w:rPr>
              <w:t>theo Luật KH&amp;CN mới</w:t>
            </w:r>
            <w:r w:rsidR="00511A4D" w:rsidRPr="00774F81">
              <w:rPr>
                <w:rFonts w:eastAsia="Calibri"/>
                <w:sz w:val="26"/>
                <w:szCs w:val="26"/>
              </w:rPr>
              <w:t xml:space="preserve"> và Nghị định số 11/2014/NĐ-CP</w:t>
            </w:r>
            <w:r w:rsidR="00736A51" w:rsidRPr="00774F81">
              <w:rPr>
                <w:rFonts w:eastAsia="Calibri"/>
                <w:sz w:val="26"/>
                <w:szCs w:val="26"/>
              </w:rPr>
              <w:t xml:space="preserve"> về hoạt động thông tin </w:t>
            </w:r>
            <w:r w:rsidR="00736A51" w:rsidRPr="00774F81">
              <w:rPr>
                <w:rFonts w:eastAsia="Calibri"/>
                <w:sz w:val="26"/>
                <w:szCs w:val="26"/>
              </w:rPr>
              <w:lastRenderedPageBreak/>
              <w:t>KH&amp;CN</w:t>
            </w:r>
            <w:r w:rsidR="00EB041A" w:rsidRPr="00774F81">
              <w:rPr>
                <w:rFonts w:eastAsia="Calibri"/>
                <w:sz w:val="26"/>
                <w:szCs w:val="26"/>
              </w:rPr>
              <w:t xml:space="preserve">, </w:t>
            </w:r>
            <w:r w:rsidRPr="00774F81">
              <w:rPr>
                <w:rFonts w:eastAsia="Calibri"/>
                <w:sz w:val="26"/>
                <w:szCs w:val="26"/>
              </w:rPr>
              <w:t>đó là hoạt động của tổ chức thực hiện chức năng đầu mối thông tin.</w:t>
            </w:r>
          </w:p>
          <w:p w:rsidR="003D264F" w:rsidRPr="00774F81" w:rsidRDefault="003D264F" w:rsidP="007B1BE2">
            <w:pPr>
              <w:spacing w:after="120"/>
              <w:rPr>
                <w:sz w:val="26"/>
                <w:szCs w:val="26"/>
              </w:rPr>
            </w:pPr>
          </w:p>
        </w:tc>
      </w:tr>
      <w:tr w:rsidR="005C25E7" w:rsidRPr="0030634E" w:rsidTr="003875CC">
        <w:tc>
          <w:tcPr>
            <w:tcW w:w="5508" w:type="dxa"/>
          </w:tcPr>
          <w:p w:rsidR="005C25E7" w:rsidRPr="00774F81" w:rsidRDefault="005C25E7" w:rsidP="00E2035E">
            <w:pPr>
              <w:spacing w:after="120"/>
              <w:ind w:firstLine="450"/>
              <w:rPr>
                <w:b/>
                <w:sz w:val="26"/>
                <w:szCs w:val="26"/>
              </w:rPr>
            </w:pPr>
            <w:r w:rsidRPr="00774F81">
              <w:rPr>
                <w:b/>
                <w:sz w:val="26"/>
                <w:szCs w:val="26"/>
              </w:rPr>
              <w:lastRenderedPageBreak/>
              <w:t xml:space="preserve">Điều 7. Vi phạm quy định về hoạt động khoa học và công nghệ </w:t>
            </w:r>
          </w:p>
          <w:p w:rsidR="005C25E7" w:rsidRPr="00774F81" w:rsidRDefault="005C25E7" w:rsidP="00E2035E">
            <w:pPr>
              <w:spacing w:after="120"/>
              <w:ind w:firstLine="450"/>
              <w:rPr>
                <w:spacing w:val="-2"/>
                <w:sz w:val="26"/>
                <w:szCs w:val="26"/>
              </w:rPr>
            </w:pPr>
            <w:r w:rsidRPr="00774F81">
              <w:rPr>
                <w:spacing w:val="-2"/>
                <w:sz w:val="26"/>
                <w:szCs w:val="26"/>
              </w:rPr>
              <w:t>1. Phạt tiền từ 1.000.000 đồng đến 2.000.000 đồng đối với cá nhân; phạt tiền từ 2.000.000 đồng đến 4.000.000 đồng đối với tổ chức kê khai không trung thực một trong những nội dung sau đây:</w:t>
            </w:r>
          </w:p>
          <w:p w:rsidR="005C25E7" w:rsidRPr="00774F81" w:rsidRDefault="005C25E7" w:rsidP="00E2035E">
            <w:pPr>
              <w:spacing w:after="120"/>
              <w:ind w:firstLine="450"/>
              <w:rPr>
                <w:sz w:val="26"/>
                <w:szCs w:val="26"/>
              </w:rPr>
            </w:pPr>
            <w:r w:rsidRPr="00774F81">
              <w:rPr>
                <w:sz w:val="26"/>
                <w:szCs w:val="26"/>
              </w:rPr>
              <w:t xml:space="preserve">a) Kết quả hoạt động khoa học và công nghệ của tổ chức đăng ký chủ trì; </w:t>
            </w:r>
          </w:p>
          <w:p w:rsidR="005C25E7" w:rsidRPr="00774F81" w:rsidRDefault="005C25E7" w:rsidP="00E2035E">
            <w:pPr>
              <w:spacing w:after="120"/>
              <w:ind w:firstLine="450"/>
              <w:rPr>
                <w:sz w:val="26"/>
                <w:szCs w:val="26"/>
              </w:rPr>
            </w:pPr>
            <w:r w:rsidRPr="00774F81">
              <w:rPr>
                <w:sz w:val="26"/>
                <w:szCs w:val="26"/>
              </w:rPr>
              <w:t xml:space="preserve">b) Lý lịch khoa học của cá nhân đăng ký chủ nhiệm nhiệm vụ khoa học và công nghệ; </w:t>
            </w:r>
          </w:p>
          <w:p w:rsidR="005C25E7" w:rsidRPr="00774F81" w:rsidRDefault="005C25E7" w:rsidP="00E2035E">
            <w:pPr>
              <w:spacing w:after="120"/>
              <w:ind w:firstLine="450"/>
              <w:rPr>
                <w:sz w:val="26"/>
                <w:szCs w:val="26"/>
              </w:rPr>
            </w:pPr>
            <w:r w:rsidRPr="00774F81">
              <w:rPr>
                <w:sz w:val="26"/>
                <w:szCs w:val="26"/>
              </w:rPr>
              <w:t>c) Năng lực của tổ chức, cá nhân tham gia phối hợp thực hiện.</w:t>
            </w:r>
          </w:p>
          <w:p w:rsidR="005C25E7" w:rsidRPr="00774F81" w:rsidRDefault="005C25E7" w:rsidP="00E2035E">
            <w:pPr>
              <w:spacing w:after="120"/>
              <w:ind w:firstLine="450"/>
              <w:rPr>
                <w:sz w:val="26"/>
                <w:szCs w:val="26"/>
              </w:rPr>
            </w:pPr>
            <w:r w:rsidRPr="00774F81">
              <w:rPr>
                <w:sz w:val="26"/>
                <w:szCs w:val="26"/>
              </w:rPr>
              <w:t>2. Phạt tiền từ 2.000.000 đồng đến 4.000.000 đồng đối với cá nhân; phạt tiền từ 4.000.000 đồng đến 8.000.000 đồng đối với tổ chức có một trong các hành vi sau đây:</w:t>
            </w:r>
          </w:p>
          <w:p w:rsidR="005C25E7" w:rsidRPr="00774F81" w:rsidRDefault="005C25E7" w:rsidP="00E2035E">
            <w:pPr>
              <w:spacing w:after="120"/>
              <w:ind w:firstLine="450"/>
              <w:rPr>
                <w:sz w:val="26"/>
                <w:szCs w:val="26"/>
              </w:rPr>
            </w:pPr>
            <w:r w:rsidRPr="00774F81">
              <w:rPr>
                <w:sz w:val="26"/>
                <w:szCs w:val="26"/>
              </w:rPr>
              <w:t>a) Báo cáo không trung thực về tiến độ, nội dung, kết quả nghiên cứu;</w:t>
            </w:r>
          </w:p>
          <w:p w:rsidR="005C25E7" w:rsidRPr="00774F81" w:rsidRDefault="005C25E7" w:rsidP="00E2035E">
            <w:pPr>
              <w:spacing w:after="120"/>
              <w:ind w:firstLine="450"/>
              <w:rPr>
                <w:sz w:val="26"/>
                <w:szCs w:val="26"/>
              </w:rPr>
            </w:pPr>
            <w:r w:rsidRPr="00774F81">
              <w:rPr>
                <w:sz w:val="26"/>
                <w:szCs w:val="26"/>
              </w:rPr>
              <w:t>b) Bịa đặt số liệu, sử dụng các hồ sơ, chứng từ không hợp lệ để thanh toán;</w:t>
            </w:r>
          </w:p>
          <w:p w:rsidR="005C25E7" w:rsidRPr="00774F81" w:rsidRDefault="005C25E7" w:rsidP="00E2035E">
            <w:pPr>
              <w:spacing w:after="120"/>
              <w:ind w:firstLine="450"/>
              <w:rPr>
                <w:sz w:val="26"/>
                <w:szCs w:val="26"/>
              </w:rPr>
            </w:pPr>
            <w:r w:rsidRPr="00774F81">
              <w:rPr>
                <w:sz w:val="26"/>
                <w:szCs w:val="26"/>
              </w:rPr>
              <w:t>c) Nộp hồ sơ, tài liệu để phục vụ đánh giá, nghiệm thu kết quả thực hiện nhiệm vụ khoa học và công nghệ có nội dung không trung thực.</w:t>
            </w:r>
          </w:p>
          <w:p w:rsidR="005C25E7" w:rsidRPr="00774F81" w:rsidRDefault="005C25E7" w:rsidP="00E2035E">
            <w:pPr>
              <w:spacing w:after="120"/>
              <w:ind w:firstLine="450"/>
              <w:rPr>
                <w:sz w:val="26"/>
                <w:szCs w:val="26"/>
              </w:rPr>
            </w:pPr>
            <w:r w:rsidRPr="00774F81">
              <w:rPr>
                <w:sz w:val="26"/>
                <w:szCs w:val="26"/>
              </w:rPr>
              <w:lastRenderedPageBreak/>
              <w:t xml:space="preserve">3. Biện pháp khắc phục hậu quả: </w:t>
            </w:r>
          </w:p>
          <w:p w:rsidR="005C25E7" w:rsidRPr="00774F81" w:rsidRDefault="005C25E7" w:rsidP="00E2035E">
            <w:pPr>
              <w:spacing w:after="120"/>
              <w:ind w:firstLine="450"/>
              <w:rPr>
                <w:sz w:val="26"/>
                <w:szCs w:val="26"/>
              </w:rPr>
            </w:pPr>
            <w:r w:rsidRPr="00774F81">
              <w:rPr>
                <w:sz w:val="26"/>
                <w:szCs w:val="26"/>
              </w:rPr>
              <w:t>a) Buộc hoàn trả kinh phí chiếm dụng hoặc sử dụng sai mục đích đối với hành vi quy định tại Điểm b Khoản 2 Điều này;</w:t>
            </w:r>
          </w:p>
          <w:p w:rsidR="005C25E7" w:rsidRPr="00774F81" w:rsidRDefault="005C25E7" w:rsidP="00E2035E">
            <w:pPr>
              <w:spacing w:after="120"/>
              <w:ind w:firstLine="450"/>
              <w:rPr>
                <w:sz w:val="26"/>
                <w:szCs w:val="26"/>
              </w:rPr>
            </w:pPr>
            <w:r w:rsidRPr="00774F81">
              <w:rPr>
                <w:sz w:val="26"/>
                <w:szCs w:val="26"/>
              </w:rPr>
              <w:t>b) Buộc hủy bỏ báo cáo không trung thực, báo cáo có số liệu bịa đặt đối với hành vi quy định tại các Điểm a, b Khoản 2 Điều này .</w:t>
            </w:r>
          </w:p>
        </w:tc>
        <w:tc>
          <w:tcPr>
            <w:tcW w:w="5040" w:type="dxa"/>
          </w:tcPr>
          <w:p w:rsidR="00EA74FD" w:rsidRPr="00774F81" w:rsidRDefault="00EA74FD" w:rsidP="00B523BC">
            <w:pPr>
              <w:spacing w:before="60" w:after="120"/>
              <w:ind w:firstLine="477"/>
              <w:rPr>
                <w:rFonts w:eastAsia="Calibri"/>
                <w:b/>
                <w:sz w:val="26"/>
                <w:szCs w:val="26"/>
              </w:rPr>
            </w:pPr>
            <w:r w:rsidRPr="00774F81">
              <w:rPr>
                <w:rFonts w:eastAsia="Calibri"/>
                <w:b/>
                <w:sz w:val="26"/>
                <w:szCs w:val="26"/>
              </w:rPr>
              <w:lastRenderedPageBreak/>
              <w:t>Điều 7. Vi phạm quy định về hoạt động khoa học và công nghệ</w:t>
            </w:r>
          </w:p>
          <w:p w:rsidR="00EA74FD" w:rsidRPr="00774F81" w:rsidRDefault="00EA74FD" w:rsidP="00B523BC">
            <w:pPr>
              <w:spacing w:before="60" w:after="120"/>
              <w:ind w:firstLine="477"/>
              <w:rPr>
                <w:rFonts w:eastAsia="Calibri"/>
                <w:sz w:val="26"/>
                <w:szCs w:val="26"/>
              </w:rPr>
            </w:pPr>
            <w:r w:rsidRPr="00774F81">
              <w:rPr>
                <w:rFonts w:eastAsia="Calibri"/>
                <w:spacing w:val="-4"/>
                <w:sz w:val="26"/>
                <w:szCs w:val="26"/>
              </w:rPr>
              <w:t>1. Phạt tiền từ 1.000.000 đồng đến 2.000.000 đồng đối với cá nhân; phạt tiền từ 2.000.000 đồng đến 4.000.000 đồng đối với tổ chức k</w:t>
            </w:r>
            <w:r w:rsidRPr="00774F81">
              <w:rPr>
                <w:rFonts w:eastAsia="Calibri"/>
                <w:sz w:val="26"/>
                <w:szCs w:val="26"/>
              </w:rPr>
              <w:t>ê khai không trung thực một trong những nội dung sau đây:</w:t>
            </w:r>
          </w:p>
          <w:p w:rsidR="00EA74FD" w:rsidRPr="00774F81" w:rsidRDefault="00EA74FD" w:rsidP="00B523BC">
            <w:pPr>
              <w:spacing w:before="60" w:after="120"/>
              <w:ind w:firstLine="477"/>
              <w:rPr>
                <w:rFonts w:eastAsia="Calibri"/>
                <w:sz w:val="26"/>
                <w:szCs w:val="26"/>
              </w:rPr>
            </w:pPr>
            <w:r w:rsidRPr="00774F81">
              <w:rPr>
                <w:rFonts w:eastAsia="Calibri"/>
                <w:sz w:val="26"/>
                <w:szCs w:val="26"/>
              </w:rPr>
              <w:t xml:space="preserve">a) Kết quả hoạt động khoa học và công nghệ của tổ chức đăng ký chủ trì; </w:t>
            </w:r>
          </w:p>
          <w:p w:rsidR="00EA74FD" w:rsidRPr="00774F81" w:rsidRDefault="00EA74FD" w:rsidP="00B523BC">
            <w:pPr>
              <w:spacing w:before="60" w:after="120"/>
              <w:ind w:firstLine="477"/>
              <w:rPr>
                <w:rFonts w:eastAsia="Calibri"/>
                <w:sz w:val="26"/>
                <w:szCs w:val="26"/>
              </w:rPr>
            </w:pPr>
            <w:r w:rsidRPr="00774F81">
              <w:rPr>
                <w:rFonts w:eastAsia="Calibri"/>
                <w:sz w:val="26"/>
                <w:szCs w:val="26"/>
              </w:rPr>
              <w:t xml:space="preserve">b) Lý lịch khoa học của cá nhân đăng ký chủ nhiệm nhiệm vụ khoa học và công nghệ; </w:t>
            </w:r>
          </w:p>
          <w:p w:rsidR="00EA74FD" w:rsidRPr="00774F81" w:rsidRDefault="00EA74FD" w:rsidP="00B523BC">
            <w:pPr>
              <w:spacing w:before="60" w:after="120"/>
              <w:ind w:firstLine="477"/>
              <w:rPr>
                <w:rFonts w:eastAsia="Calibri"/>
                <w:sz w:val="26"/>
                <w:szCs w:val="26"/>
              </w:rPr>
            </w:pPr>
            <w:r w:rsidRPr="00774F81">
              <w:rPr>
                <w:rFonts w:eastAsia="Calibri"/>
                <w:sz w:val="26"/>
                <w:szCs w:val="26"/>
              </w:rPr>
              <w:t>c) Năng lực của tổ chức, cá nhân tham gia phối hợp thực hiện.</w:t>
            </w:r>
          </w:p>
          <w:p w:rsidR="00EA74FD" w:rsidRPr="00774F81" w:rsidRDefault="00EA74FD" w:rsidP="00B523BC">
            <w:pPr>
              <w:spacing w:before="60" w:after="120"/>
              <w:ind w:firstLine="477"/>
              <w:rPr>
                <w:rFonts w:eastAsia="Calibri"/>
                <w:sz w:val="26"/>
                <w:szCs w:val="26"/>
              </w:rPr>
            </w:pPr>
            <w:r w:rsidRPr="00774F81">
              <w:rPr>
                <w:rFonts w:eastAsia="Calibri"/>
                <w:sz w:val="26"/>
                <w:szCs w:val="26"/>
              </w:rPr>
              <w:t>2. Phạt tiền từ 2.000.000 đồng đến 4.000.000 đồng đối vớ</w:t>
            </w:r>
            <w:r w:rsidR="004D389F" w:rsidRPr="00774F81">
              <w:rPr>
                <w:rFonts w:eastAsia="Calibri"/>
                <w:sz w:val="26"/>
                <w:szCs w:val="26"/>
              </w:rPr>
              <w:t>i cá nhân;</w:t>
            </w:r>
            <w:r w:rsidRPr="00774F81">
              <w:rPr>
                <w:rFonts w:eastAsia="Calibri"/>
                <w:sz w:val="26"/>
                <w:szCs w:val="26"/>
              </w:rPr>
              <w:t xml:space="preserve"> phạt tiền từ 4.000.000 đồng đến 8.000.000 đồng đối với tổ chức </w:t>
            </w:r>
            <w:r w:rsidR="002968B6" w:rsidRPr="00774F81">
              <w:rPr>
                <w:rFonts w:eastAsia="Calibri"/>
                <w:sz w:val="26"/>
                <w:szCs w:val="26"/>
              </w:rPr>
              <w:t xml:space="preserve">có </w:t>
            </w:r>
            <w:r w:rsidRPr="00774F81">
              <w:rPr>
                <w:rFonts w:eastAsia="Calibri"/>
                <w:sz w:val="26"/>
                <w:szCs w:val="26"/>
              </w:rPr>
              <w:t>một trong các hành vi sau đây:</w:t>
            </w:r>
          </w:p>
          <w:p w:rsidR="00EA74FD" w:rsidRPr="00774F81" w:rsidRDefault="00EA74FD" w:rsidP="00B523BC">
            <w:pPr>
              <w:spacing w:before="60" w:after="120"/>
              <w:ind w:firstLine="477"/>
              <w:rPr>
                <w:rFonts w:eastAsia="Calibri"/>
                <w:sz w:val="26"/>
                <w:szCs w:val="26"/>
              </w:rPr>
            </w:pPr>
            <w:r w:rsidRPr="00774F81">
              <w:rPr>
                <w:rFonts w:eastAsia="Calibri"/>
                <w:sz w:val="26"/>
                <w:szCs w:val="26"/>
              </w:rPr>
              <w:t>a) Báo cáo không trung thực về tiến độ, nội dung, kết quả nghiên cứu;</w:t>
            </w:r>
          </w:p>
          <w:p w:rsidR="00EA74FD" w:rsidRPr="00774F81" w:rsidRDefault="00EA74FD" w:rsidP="00B523BC">
            <w:pPr>
              <w:spacing w:before="60" w:after="120"/>
              <w:ind w:firstLine="477"/>
              <w:rPr>
                <w:rFonts w:eastAsia="Calibri"/>
                <w:sz w:val="26"/>
                <w:szCs w:val="26"/>
              </w:rPr>
            </w:pPr>
            <w:r w:rsidRPr="00774F81">
              <w:rPr>
                <w:rFonts w:eastAsia="Calibri"/>
                <w:sz w:val="26"/>
                <w:szCs w:val="26"/>
              </w:rPr>
              <w:t>b) Bịa đặt số liệu, sử dụng các hồ sơ, chứng từ không hợp lệ để thanh toán;</w:t>
            </w:r>
          </w:p>
          <w:p w:rsidR="00EA74FD" w:rsidRPr="00774F81" w:rsidRDefault="00EA74FD" w:rsidP="00B523BC">
            <w:pPr>
              <w:spacing w:before="60" w:after="120"/>
              <w:ind w:firstLine="477"/>
              <w:rPr>
                <w:rFonts w:eastAsia="Calibri"/>
                <w:sz w:val="26"/>
                <w:szCs w:val="26"/>
              </w:rPr>
            </w:pPr>
            <w:r w:rsidRPr="00774F81">
              <w:rPr>
                <w:rFonts w:eastAsia="Calibri"/>
                <w:sz w:val="26"/>
                <w:szCs w:val="26"/>
              </w:rPr>
              <w:t xml:space="preserve">c) Nộp hồ sơ, tài liệu để phục vụ đánh giá, nghiệm thu kết quả thực hiện nhiệm vụ khoa học và công nghệ có nội dung không </w:t>
            </w:r>
            <w:r w:rsidRPr="00774F81">
              <w:rPr>
                <w:rFonts w:eastAsia="Calibri"/>
                <w:sz w:val="26"/>
                <w:szCs w:val="26"/>
              </w:rPr>
              <w:lastRenderedPageBreak/>
              <w:t>trung thực;</w:t>
            </w:r>
          </w:p>
          <w:p w:rsidR="00EA74FD" w:rsidRPr="00774F81" w:rsidRDefault="00EA74FD" w:rsidP="00B523BC">
            <w:pPr>
              <w:spacing w:before="60" w:after="120"/>
              <w:ind w:firstLine="477"/>
              <w:rPr>
                <w:rFonts w:eastAsia="Calibri"/>
                <w:i/>
                <w:sz w:val="26"/>
                <w:szCs w:val="26"/>
              </w:rPr>
            </w:pPr>
            <w:r w:rsidRPr="00774F81">
              <w:rPr>
                <w:rFonts w:eastAsia="Calibri"/>
                <w:i/>
                <w:sz w:val="26"/>
                <w:szCs w:val="26"/>
              </w:rPr>
              <w:t>d) T</w:t>
            </w:r>
            <w:r w:rsidRPr="00774F81">
              <w:rPr>
                <w:rFonts w:eastAsia="Calibri"/>
                <w:i/>
                <w:spacing w:val="-4"/>
                <w:sz w:val="26"/>
                <w:szCs w:val="26"/>
              </w:rPr>
              <w:t>hực hiện nhiệm vụ khoa học và công nghệ chậ</w:t>
            </w:r>
            <w:r w:rsidR="009515CB" w:rsidRPr="00774F81">
              <w:rPr>
                <w:rFonts w:eastAsia="Calibri"/>
                <w:i/>
                <w:spacing w:val="-4"/>
                <w:sz w:val="26"/>
                <w:szCs w:val="26"/>
              </w:rPr>
              <w:t>m thời gian</w:t>
            </w:r>
            <w:r w:rsidRPr="00774F81">
              <w:rPr>
                <w:rFonts w:eastAsia="Calibri"/>
                <w:i/>
                <w:spacing w:val="-4"/>
                <w:sz w:val="26"/>
                <w:szCs w:val="26"/>
              </w:rPr>
              <w:t xml:space="preserve"> đã cam kết mà không được sự đồng ý của cơ quan, tổ chức có thẩm quyền giao.</w:t>
            </w:r>
          </w:p>
          <w:p w:rsidR="00EA74FD" w:rsidRPr="00774F81" w:rsidRDefault="00EA74FD" w:rsidP="00B523BC">
            <w:pPr>
              <w:spacing w:before="60" w:after="120"/>
              <w:ind w:firstLine="477"/>
              <w:rPr>
                <w:rFonts w:eastAsia="Calibri"/>
                <w:sz w:val="26"/>
                <w:szCs w:val="26"/>
              </w:rPr>
            </w:pPr>
            <w:r w:rsidRPr="00774F81">
              <w:rPr>
                <w:rFonts w:eastAsia="Calibri"/>
                <w:sz w:val="26"/>
                <w:szCs w:val="26"/>
              </w:rPr>
              <w:t xml:space="preserve">3. Biện pháp khắc phục hậu quả: </w:t>
            </w:r>
          </w:p>
          <w:p w:rsidR="00EA74FD" w:rsidRPr="00774F81" w:rsidRDefault="00EA74FD" w:rsidP="00B523BC">
            <w:pPr>
              <w:spacing w:before="60" w:after="120"/>
              <w:ind w:firstLine="477"/>
              <w:rPr>
                <w:rFonts w:eastAsia="Calibri"/>
                <w:sz w:val="26"/>
                <w:szCs w:val="26"/>
              </w:rPr>
            </w:pPr>
            <w:r w:rsidRPr="00774F81">
              <w:rPr>
                <w:rFonts w:eastAsia="Calibri"/>
                <w:sz w:val="26"/>
                <w:szCs w:val="26"/>
              </w:rPr>
              <w:t>a) Buộc hoàn trả kinh phí chiếm dụng hoặc sử dụng sai mục đích đối với hành vi quy định tại Điểm b Khoản 2 Điều này;</w:t>
            </w:r>
          </w:p>
          <w:p w:rsidR="005C25E7" w:rsidRPr="00774F81" w:rsidRDefault="00EA74FD" w:rsidP="00B523BC">
            <w:pPr>
              <w:spacing w:after="120"/>
              <w:ind w:firstLine="477"/>
              <w:rPr>
                <w:sz w:val="26"/>
                <w:szCs w:val="26"/>
              </w:rPr>
            </w:pPr>
            <w:r w:rsidRPr="00774F81">
              <w:rPr>
                <w:rFonts w:eastAsia="Calibri"/>
                <w:sz w:val="26"/>
                <w:szCs w:val="26"/>
              </w:rPr>
              <w:t xml:space="preserve">b) Buộc hủy bỏ </w:t>
            </w:r>
            <w:r w:rsidR="00A1597E" w:rsidRPr="00774F81">
              <w:rPr>
                <w:rFonts w:eastAsia="Calibri"/>
                <w:i/>
                <w:sz w:val="26"/>
                <w:szCs w:val="26"/>
              </w:rPr>
              <w:t>tài liệu</w:t>
            </w:r>
            <w:r w:rsidR="00A1597E" w:rsidRPr="00774F81">
              <w:rPr>
                <w:rFonts w:eastAsia="Calibri"/>
                <w:sz w:val="26"/>
                <w:szCs w:val="26"/>
              </w:rPr>
              <w:t xml:space="preserve">, </w:t>
            </w:r>
            <w:r w:rsidRPr="00774F81">
              <w:rPr>
                <w:rFonts w:eastAsia="Calibri"/>
                <w:sz w:val="26"/>
                <w:szCs w:val="26"/>
              </w:rPr>
              <w:t>báo cáo không trung thực, báo cáo có số liệu bịa đặt đối với hành vi quy định tại các Điểm a, b</w:t>
            </w:r>
            <w:r w:rsidR="005755A6" w:rsidRPr="00774F81">
              <w:rPr>
                <w:rFonts w:eastAsia="Calibri"/>
                <w:sz w:val="26"/>
                <w:szCs w:val="26"/>
              </w:rPr>
              <w:t xml:space="preserve">, </w:t>
            </w:r>
            <w:r w:rsidR="005755A6" w:rsidRPr="00774F81">
              <w:rPr>
                <w:rFonts w:eastAsia="Calibri"/>
                <w:i/>
                <w:sz w:val="26"/>
                <w:szCs w:val="26"/>
              </w:rPr>
              <w:t>c</w:t>
            </w:r>
            <w:r w:rsidRPr="00774F81">
              <w:rPr>
                <w:rFonts w:eastAsia="Calibri"/>
                <w:sz w:val="26"/>
                <w:szCs w:val="26"/>
              </w:rPr>
              <w:t xml:space="preserve"> Khoản 2 Điều này.</w:t>
            </w:r>
          </w:p>
        </w:tc>
        <w:tc>
          <w:tcPr>
            <w:tcW w:w="2601" w:type="dxa"/>
          </w:tcPr>
          <w:p w:rsidR="00A86A4C" w:rsidRPr="00774F81" w:rsidRDefault="00A86A4C" w:rsidP="006F6BA9">
            <w:pPr>
              <w:spacing w:after="120"/>
            </w:pPr>
          </w:p>
          <w:p w:rsidR="00A86A4C" w:rsidRPr="00774F81" w:rsidRDefault="00A86A4C" w:rsidP="006F6BA9">
            <w:pPr>
              <w:spacing w:after="120"/>
            </w:pPr>
          </w:p>
          <w:p w:rsidR="002B2E35" w:rsidRPr="00774F81" w:rsidRDefault="002B2E35" w:rsidP="006F6BA9">
            <w:pPr>
              <w:spacing w:after="120"/>
            </w:pPr>
          </w:p>
          <w:p w:rsidR="002B2E35" w:rsidRPr="00774F81" w:rsidRDefault="002B2E35" w:rsidP="006F6BA9">
            <w:pPr>
              <w:spacing w:after="120"/>
            </w:pPr>
          </w:p>
          <w:p w:rsidR="002B2E35" w:rsidRPr="00774F81" w:rsidRDefault="002B2E35" w:rsidP="006F6BA9">
            <w:pPr>
              <w:spacing w:after="120"/>
            </w:pPr>
          </w:p>
          <w:p w:rsidR="002B2E35" w:rsidRPr="00774F81" w:rsidRDefault="002B2E35" w:rsidP="006F6BA9">
            <w:pPr>
              <w:spacing w:after="120"/>
            </w:pPr>
          </w:p>
          <w:p w:rsidR="002B2E35" w:rsidRPr="00774F81" w:rsidRDefault="002B2E35" w:rsidP="006F6BA9">
            <w:pPr>
              <w:spacing w:after="120"/>
            </w:pPr>
          </w:p>
          <w:p w:rsidR="002B2E35" w:rsidRPr="00774F81" w:rsidRDefault="002B2E35" w:rsidP="006F6BA9">
            <w:pPr>
              <w:spacing w:after="120"/>
            </w:pPr>
          </w:p>
          <w:p w:rsidR="002B2E35" w:rsidRPr="00774F81" w:rsidRDefault="002B2E35" w:rsidP="006F6BA9">
            <w:pPr>
              <w:spacing w:after="120"/>
            </w:pPr>
          </w:p>
          <w:p w:rsidR="002B2E35" w:rsidRPr="00774F81" w:rsidRDefault="002B2E35" w:rsidP="006F6BA9">
            <w:pPr>
              <w:spacing w:after="120"/>
            </w:pPr>
          </w:p>
          <w:p w:rsidR="00684ABB" w:rsidRDefault="00684ABB" w:rsidP="006F6BA9">
            <w:pPr>
              <w:spacing w:after="120"/>
            </w:pPr>
          </w:p>
          <w:p w:rsidR="003468AB" w:rsidRDefault="003468AB" w:rsidP="006F6BA9">
            <w:pPr>
              <w:spacing w:after="120"/>
            </w:pPr>
          </w:p>
          <w:p w:rsidR="003468AB" w:rsidRDefault="003468AB" w:rsidP="006F6BA9">
            <w:pPr>
              <w:spacing w:after="120"/>
            </w:pPr>
          </w:p>
          <w:p w:rsidR="003468AB" w:rsidRDefault="003468AB" w:rsidP="006F6BA9">
            <w:pPr>
              <w:spacing w:after="120"/>
            </w:pPr>
          </w:p>
          <w:p w:rsidR="003468AB" w:rsidRDefault="003468AB" w:rsidP="006F6BA9">
            <w:pPr>
              <w:spacing w:after="120"/>
            </w:pPr>
          </w:p>
          <w:p w:rsidR="003468AB" w:rsidRDefault="003468AB" w:rsidP="006F6BA9">
            <w:pPr>
              <w:spacing w:after="120"/>
            </w:pPr>
          </w:p>
          <w:p w:rsidR="00684ABB" w:rsidRPr="00774F81" w:rsidRDefault="00684ABB" w:rsidP="006F6BA9">
            <w:pPr>
              <w:spacing w:after="120"/>
            </w:pPr>
          </w:p>
          <w:p w:rsidR="00684ABB" w:rsidRPr="00774F81" w:rsidRDefault="00684ABB" w:rsidP="006F6BA9">
            <w:pPr>
              <w:spacing w:after="120"/>
            </w:pPr>
          </w:p>
          <w:p w:rsidR="00684ABB" w:rsidRPr="00774F81" w:rsidRDefault="00684ABB" w:rsidP="006F6BA9">
            <w:pPr>
              <w:spacing w:after="120"/>
            </w:pPr>
          </w:p>
          <w:p w:rsidR="00684ABB" w:rsidRPr="00774F81" w:rsidRDefault="00684ABB" w:rsidP="00684ABB">
            <w:pPr>
              <w:spacing w:after="120"/>
              <w:rPr>
                <w:sz w:val="26"/>
                <w:szCs w:val="26"/>
              </w:rPr>
            </w:pPr>
            <w:r w:rsidRPr="00774F81">
              <w:rPr>
                <w:sz w:val="26"/>
                <w:szCs w:val="26"/>
              </w:rPr>
              <w:t>Bổ sung</w:t>
            </w:r>
            <w:r w:rsidRPr="00774F81">
              <w:rPr>
                <w:rFonts w:eastAsia="Calibri"/>
                <w:sz w:val="26"/>
                <w:szCs w:val="26"/>
              </w:rPr>
              <w:t xml:space="preserve"> </w:t>
            </w:r>
            <w:r w:rsidRPr="00774F81">
              <w:rPr>
                <w:sz w:val="26"/>
                <w:szCs w:val="26"/>
              </w:rPr>
              <w:t>Điểm d Khoả</w:t>
            </w:r>
            <w:r w:rsidR="00B1619A">
              <w:rPr>
                <w:sz w:val="26"/>
                <w:szCs w:val="26"/>
              </w:rPr>
              <w:t>n 2. Căn cứ</w:t>
            </w:r>
            <w:r w:rsidRPr="00774F81">
              <w:rPr>
                <w:sz w:val="26"/>
                <w:szCs w:val="26"/>
              </w:rPr>
              <w:t xml:space="preserve"> pháp lý là K</w:t>
            </w:r>
            <w:r w:rsidRPr="00774F81">
              <w:rPr>
                <w:rFonts w:eastAsia="Calibri"/>
                <w:sz w:val="26"/>
                <w:szCs w:val="26"/>
              </w:rPr>
              <w:t>hoản 2 Điều 14 của Luật KH&amp;CN về nghĩa vụ của tổ chức KH&amp;CN</w:t>
            </w:r>
            <w:r w:rsidRPr="00774F81">
              <w:rPr>
                <w:sz w:val="26"/>
                <w:szCs w:val="26"/>
              </w:rPr>
              <w:t>.</w:t>
            </w:r>
          </w:p>
          <w:p w:rsidR="00684ABB" w:rsidRDefault="00684ABB" w:rsidP="006F6BA9">
            <w:pPr>
              <w:spacing w:after="120"/>
            </w:pPr>
          </w:p>
          <w:p w:rsidR="00386F51" w:rsidRPr="00774F81" w:rsidRDefault="00386F51" w:rsidP="006F6BA9">
            <w:pPr>
              <w:spacing w:after="120"/>
            </w:pPr>
          </w:p>
          <w:p w:rsidR="00901C85" w:rsidRPr="003B53C4" w:rsidRDefault="00FD1925" w:rsidP="00684ABB">
            <w:pPr>
              <w:spacing w:after="120"/>
            </w:pPr>
            <w:r w:rsidRPr="00774F81">
              <w:t>Bổ sung “điểm c” và</w:t>
            </w:r>
            <w:r w:rsidR="00FC7DB2" w:rsidRPr="00774F81">
              <w:t>o</w:t>
            </w:r>
            <w:r w:rsidRPr="00774F81">
              <w:t xml:space="preserve"> điểm b khoản 3</w:t>
            </w:r>
          </w:p>
        </w:tc>
      </w:tr>
      <w:tr w:rsidR="005C25E7" w:rsidRPr="0030634E" w:rsidTr="003875CC">
        <w:tc>
          <w:tcPr>
            <w:tcW w:w="5508" w:type="dxa"/>
          </w:tcPr>
          <w:p w:rsidR="005C25E7" w:rsidRPr="00774F81" w:rsidRDefault="005C25E7" w:rsidP="00E2035E">
            <w:pPr>
              <w:spacing w:after="120"/>
              <w:ind w:firstLine="450"/>
              <w:rPr>
                <w:b/>
                <w:sz w:val="26"/>
                <w:szCs w:val="26"/>
              </w:rPr>
            </w:pPr>
            <w:r w:rsidRPr="00774F81">
              <w:rPr>
                <w:b/>
                <w:sz w:val="26"/>
                <w:szCs w:val="26"/>
              </w:rPr>
              <w:lastRenderedPageBreak/>
              <w:t xml:space="preserve">Điều 8. Vi phạm quy định về đăng ký và triển khai hoạt động khoa học và công nghệ </w:t>
            </w:r>
          </w:p>
          <w:p w:rsidR="005C25E7" w:rsidRPr="00774F81" w:rsidRDefault="005C25E7" w:rsidP="00E2035E">
            <w:pPr>
              <w:spacing w:after="120"/>
              <w:ind w:firstLine="450"/>
              <w:rPr>
                <w:sz w:val="26"/>
                <w:szCs w:val="26"/>
              </w:rPr>
            </w:pPr>
            <w:r w:rsidRPr="00774F81">
              <w:rPr>
                <w:sz w:val="26"/>
                <w:szCs w:val="26"/>
              </w:rPr>
              <w:t>1. Phạt tiền từ 1.000.000 đồng đến 2.000.000 đồng đối với tổ chức có một trong các hành vi sau đây:</w:t>
            </w:r>
          </w:p>
          <w:p w:rsidR="005C25E7" w:rsidRPr="00774F81" w:rsidRDefault="005C25E7" w:rsidP="00E2035E">
            <w:pPr>
              <w:spacing w:after="120"/>
              <w:ind w:firstLine="450"/>
              <w:rPr>
                <w:sz w:val="26"/>
                <w:szCs w:val="26"/>
              </w:rPr>
            </w:pPr>
            <w:r w:rsidRPr="00774F81">
              <w:rPr>
                <w:sz w:val="26"/>
                <w:szCs w:val="26"/>
              </w:rPr>
              <w:t>a) Không đăng ký bổ sung khi thay đổi, bổ sung lĩnh vực hoạt động khoa học và công nghệ;</w:t>
            </w:r>
          </w:p>
          <w:p w:rsidR="005C25E7" w:rsidRPr="00774F81" w:rsidRDefault="005C25E7" w:rsidP="00E2035E">
            <w:pPr>
              <w:spacing w:after="120"/>
              <w:ind w:firstLine="450"/>
              <w:rPr>
                <w:sz w:val="26"/>
                <w:szCs w:val="26"/>
              </w:rPr>
            </w:pPr>
            <w:r w:rsidRPr="00774F81">
              <w:rPr>
                <w:sz w:val="26"/>
                <w:szCs w:val="26"/>
              </w:rPr>
              <w:t>b) Không đăng ký bổ sung khi thay đổi trụ sở chính;</w:t>
            </w:r>
          </w:p>
          <w:p w:rsidR="005C25E7" w:rsidRPr="00774F81" w:rsidRDefault="005C25E7" w:rsidP="00E2035E">
            <w:pPr>
              <w:spacing w:after="120"/>
              <w:ind w:firstLine="450"/>
              <w:rPr>
                <w:sz w:val="26"/>
                <w:szCs w:val="26"/>
              </w:rPr>
            </w:pPr>
            <w:r w:rsidRPr="00774F81">
              <w:rPr>
                <w:sz w:val="26"/>
                <w:szCs w:val="26"/>
              </w:rPr>
              <w:t>c) Không đăng ký Văn phòng đại diện hoặc Chi nhánh nhưng vẫn treo biển hoặc hoạt động.</w:t>
            </w:r>
          </w:p>
          <w:p w:rsidR="005C25E7" w:rsidRPr="00774F81" w:rsidRDefault="005C25E7" w:rsidP="00E2035E">
            <w:pPr>
              <w:spacing w:after="120"/>
              <w:ind w:firstLine="450"/>
              <w:rPr>
                <w:sz w:val="26"/>
                <w:szCs w:val="26"/>
              </w:rPr>
            </w:pPr>
            <w:r w:rsidRPr="00774F81">
              <w:rPr>
                <w:sz w:val="26"/>
                <w:szCs w:val="26"/>
              </w:rPr>
              <w:t>2. Phạt tiền từ 2.000.000 đồng đến 5.000.000 đồng đối với tổ chức có một trong các hành vi sau đây:</w:t>
            </w:r>
          </w:p>
          <w:p w:rsidR="005C25E7" w:rsidRPr="00774F81" w:rsidRDefault="005C25E7" w:rsidP="00E2035E">
            <w:pPr>
              <w:spacing w:after="120"/>
              <w:ind w:firstLine="450"/>
              <w:rPr>
                <w:sz w:val="26"/>
                <w:szCs w:val="26"/>
              </w:rPr>
            </w:pPr>
            <w:r w:rsidRPr="00774F81">
              <w:rPr>
                <w:sz w:val="26"/>
                <w:szCs w:val="26"/>
              </w:rPr>
              <w:t xml:space="preserve">a) Tiến hành hoạt động khoa học và công nghệ khi không có Giấy chứng nhận đăng ký hoạt động khoa học và công nghệ; </w:t>
            </w:r>
          </w:p>
          <w:p w:rsidR="005C25E7" w:rsidRPr="00774F81" w:rsidRDefault="005C25E7" w:rsidP="00E2035E">
            <w:pPr>
              <w:spacing w:after="120"/>
              <w:ind w:firstLine="450"/>
              <w:rPr>
                <w:sz w:val="26"/>
                <w:szCs w:val="26"/>
              </w:rPr>
            </w:pPr>
            <w:r w:rsidRPr="00774F81">
              <w:rPr>
                <w:sz w:val="26"/>
                <w:szCs w:val="26"/>
              </w:rPr>
              <w:t xml:space="preserve">b) Tiến hành hoạt động khoa học và công </w:t>
            </w:r>
            <w:r w:rsidRPr="00774F81">
              <w:rPr>
                <w:sz w:val="26"/>
                <w:szCs w:val="26"/>
              </w:rPr>
              <w:lastRenderedPageBreak/>
              <w:t>nghệ khi Giấy chứng nhận đăng ký hoạt động khoa học và công nghệ đã hết hiệu lực .</w:t>
            </w:r>
          </w:p>
          <w:p w:rsidR="005C25E7" w:rsidRPr="00774F81" w:rsidRDefault="005C25E7" w:rsidP="00E2035E">
            <w:pPr>
              <w:spacing w:after="120"/>
              <w:ind w:firstLine="450"/>
              <w:rPr>
                <w:sz w:val="26"/>
                <w:szCs w:val="26"/>
              </w:rPr>
            </w:pPr>
            <w:r w:rsidRPr="00774F81">
              <w:rPr>
                <w:sz w:val="26"/>
                <w:szCs w:val="26"/>
              </w:rPr>
              <w:t>3. Phạt tiền từ 5.000.000 đồng đến 15.000.000 đồng đối với tổ chức cho thuê hoặc cho mượn Giấy chứng nhận đăng ký hoạt động khoa học và công nghệ.</w:t>
            </w:r>
          </w:p>
          <w:p w:rsidR="005C25E7" w:rsidRPr="00774F81" w:rsidRDefault="005C25E7" w:rsidP="00E2035E">
            <w:pPr>
              <w:spacing w:after="120"/>
              <w:ind w:firstLine="450"/>
              <w:rPr>
                <w:sz w:val="26"/>
                <w:szCs w:val="26"/>
              </w:rPr>
            </w:pPr>
            <w:r w:rsidRPr="00774F81">
              <w:rPr>
                <w:sz w:val="26"/>
                <w:szCs w:val="26"/>
              </w:rPr>
              <w:t>4. Phạt tiền từ 5.000.000 đồng đến 10.000.000 đồng đối với cá nhân; phạt tiền từ 10.000.000 đồng đến 20.000.000 đồng đối với tổ chức có hành vi giả mạo giấy tờ, tài liệu để được cấp Giấy chứng nhận đăng ký hoạt động khoa học và công nghệ .</w:t>
            </w:r>
          </w:p>
          <w:p w:rsidR="005C25E7" w:rsidRPr="00774F81" w:rsidRDefault="005C25E7" w:rsidP="00E2035E">
            <w:pPr>
              <w:spacing w:after="120"/>
              <w:ind w:firstLine="450"/>
              <w:rPr>
                <w:sz w:val="26"/>
                <w:szCs w:val="26"/>
              </w:rPr>
            </w:pPr>
            <w:r w:rsidRPr="00774F81">
              <w:rPr>
                <w:sz w:val="26"/>
                <w:szCs w:val="26"/>
              </w:rPr>
              <w:t xml:space="preserve">5. Hình thức xử phạt bổ sung: </w:t>
            </w:r>
          </w:p>
          <w:p w:rsidR="005C25E7" w:rsidRPr="00774F81" w:rsidRDefault="005C25E7" w:rsidP="00E2035E">
            <w:pPr>
              <w:spacing w:after="120"/>
              <w:ind w:firstLine="450"/>
              <w:rPr>
                <w:sz w:val="26"/>
                <w:szCs w:val="26"/>
              </w:rPr>
            </w:pPr>
            <w:r w:rsidRPr="00774F81">
              <w:rPr>
                <w:sz w:val="26"/>
                <w:szCs w:val="26"/>
              </w:rPr>
              <w:t>a) Tước quyền sử dụng Giấy chứng nhận đăng ký hoạt động khoa học và công nghệ từ 01 tháng đến 03 tháng đối với tổ chức thực hiện hành vi quy định tại Khoản 3 Điều này.</w:t>
            </w:r>
          </w:p>
        </w:tc>
        <w:tc>
          <w:tcPr>
            <w:tcW w:w="5040" w:type="dxa"/>
          </w:tcPr>
          <w:p w:rsidR="00EA74FD" w:rsidRPr="00774F81" w:rsidRDefault="00EA74FD" w:rsidP="00B523BC">
            <w:pPr>
              <w:spacing w:before="60" w:after="120"/>
              <w:ind w:firstLine="477"/>
              <w:rPr>
                <w:rFonts w:eastAsia="Calibri"/>
                <w:b/>
                <w:sz w:val="26"/>
                <w:szCs w:val="26"/>
              </w:rPr>
            </w:pPr>
            <w:r w:rsidRPr="00774F81">
              <w:rPr>
                <w:rFonts w:eastAsia="Calibri"/>
                <w:b/>
                <w:sz w:val="26"/>
                <w:szCs w:val="26"/>
              </w:rPr>
              <w:lastRenderedPageBreak/>
              <w:t>Điều 8. Vi phạm quy định về</w:t>
            </w:r>
            <w:r w:rsidR="002A7567" w:rsidRPr="00774F81">
              <w:rPr>
                <w:rFonts w:eastAsia="Calibri"/>
                <w:b/>
                <w:sz w:val="26"/>
                <w:szCs w:val="26"/>
              </w:rPr>
              <w:t xml:space="preserve"> </w:t>
            </w:r>
            <w:r w:rsidR="008F39C3" w:rsidRPr="00774F81">
              <w:rPr>
                <w:rFonts w:eastAsia="Calibri"/>
                <w:b/>
                <w:i/>
                <w:sz w:val="26"/>
                <w:szCs w:val="26"/>
              </w:rPr>
              <w:t>báo cáo</w:t>
            </w:r>
            <w:r w:rsidR="008F39C3" w:rsidRPr="00774F81">
              <w:rPr>
                <w:rFonts w:eastAsia="Calibri"/>
                <w:b/>
                <w:sz w:val="26"/>
                <w:szCs w:val="26"/>
              </w:rPr>
              <w:t xml:space="preserve">, </w:t>
            </w:r>
            <w:r w:rsidR="002A7567" w:rsidRPr="00774F81">
              <w:rPr>
                <w:rFonts w:eastAsia="Calibri"/>
                <w:b/>
                <w:sz w:val="26"/>
                <w:szCs w:val="26"/>
              </w:rPr>
              <w:t>đăng ký,</w:t>
            </w:r>
            <w:r w:rsidRPr="00774F81">
              <w:rPr>
                <w:rFonts w:eastAsia="Calibri"/>
                <w:b/>
                <w:sz w:val="26"/>
                <w:szCs w:val="26"/>
              </w:rPr>
              <w:t xml:space="preserve"> triển khai</w:t>
            </w:r>
            <w:r w:rsidR="002A7567" w:rsidRPr="00774F81">
              <w:rPr>
                <w:rFonts w:eastAsia="Calibri"/>
                <w:b/>
                <w:sz w:val="26"/>
                <w:szCs w:val="26"/>
              </w:rPr>
              <w:t xml:space="preserve"> hoạt động </w:t>
            </w:r>
            <w:r w:rsidR="002A7567" w:rsidRPr="00774F81">
              <w:rPr>
                <w:rFonts w:eastAsia="Calibri"/>
                <w:b/>
                <w:i/>
                <w:sz w:val="26"/>
                <w:szCs w:val="26"/>
              </w:rPr>
              <w:t>và giải thể</w:t>
            </w:r>
            <w:r w:rsidR="002A7567" w:rsidRPr="00774F81">
              <w:rPr>
                <w:rFonts w:eastAsia="Calibri"/>
                <w:b/>
                <w:sz w:val="26"/>
                <w:szCs w:val="26"/>
              </w:rPr>
              <w:t xml:space="preserve"> tổ chức</w:t>
            </w:r>
            <w:r w:rsidRPr="00774F81">
              <w:rPr>
                <w:rFonts w:eastAsia="Calibri"/>
                <w:b/>
                <w:sz w:val="26"/>
                <w:szCs w:val="26"/>
              </w:rPr>
              <w:t xml:space="preserve"> khoa học và công nghệ</w:t>
            </w:r>
          </w:p>
          <w:p w:rsidR="00EA74FD" w:rsidRPr="00774F81" w:rsidRDefault="00EA74FD" w:rsidP="00B523BC">
            <w:pPr>
              <w:spacing w:before="60" w:after="120"/>
              <w:ind w:firstLine="477"/>
              <w:rPr>
                <w:sz w:val="26"/>
                <w:szCs w:val="26"/>
              </w:rPr>
            </w:pPr>
            <w:r w:rsidRPr="00774F81">
              <w:rPr>
                <w:rFonts w:eastAsia="Calibri"/>
                <w:sz w:val="26"/>
                <w:szCs w:val="26"/>
              </w:rPr>
              <w:t xml:space="preserve">1. Phạt tiền từ 1.000.000 đồng đến 2.000.000 đồng đối với </w:t>
            </w:r>
            <w:r w:rsidRPr="00774F81">
              <w:rPr>
                <w:rFonts w:eastAsia="Calibri"/>
                <w:i/>
                <w:sz w:val="26"/>
                <w:szCs w:val="26"/>
              </w:rPr>
              <w:t>tổ chức khoa học và công nghệ</w:t>
            </w:r>
            <w:r w:rsidRPr="00774F81">
              <w:rPr>
                <w:rFonts w:eastAsia="Calibri"/>
                <w:sz w:val="26"/>
                <w:szCs w:val="26"/>
              </w:rPr>
              <w:t xml:space="preserve"> </w:t>
            </w:r>
            <w:r w:rsidR="00753FE6" w:rsidRPr="00774F81">
              <w:rPr>
                <w:sz w:val="26"/>
                <w:szCs w:val="26"/>
              </w:rPr>
              <w:t>k</w:t>
            </w:r>
            <w:r w:rsidRPr="00774F81">
              <w:rPr>
                <w:rFonts w:eastAsia="Calibri"/>
                <w:sz w:val="26"/>
                <w:szCs w:val="26"/>
              </w:rPr>
              <w:t>hông báo cáo tình hình hoạt động theo quy định của cơ quan quản lý nhà nước có thẩm quyề</w:t>
            </w:r>
            <w:r w:rsidR="00581291" w:rsidRPr="00774F81">
              <w:rPr>
                <w:rFonts w:eastAsia="Calibri"/>
                <w:sz w:val="26"/>
                <w:szCs w:val="26"/>
              </w:rPr>
              <w:t>n.</w:t>
            </w:r>
          </w:p>
          <w:p w:rsidR="00345A15" w:rsidRPr="00774F81" w:rsidRDefault="00345A15" w:rsidP="00B523BC">
            <w:pPr>
              <w:spacing w:before="60" w:after="120"/>
              <w:ind w:firstLine="477"/>
              <w:rPr>
                <w:rFonts w:eastAsia="Calibri"/>
                <w:i/>
                <w:sz w:val="26"/>
                <w:szCs w:val="26"/>
              </w:rPr>
            </w:pPr>
            <w:r w:rsidRPr="00774F81">
              <w:rPr>
                <w:i/>
              </w:rPr>
              <w:t>2</w:t>
            </w:r>
            <w:r w:rsidRPr="00774F81">
              <w:rPr>
                <w:rFonts w:eastAsia="Calibri"/>
                <w:i/>
              </w:rPr>
              <w:t>. Phạt tiền từ 1.000.000 đồng đến 2.000.000 đồng đối với tổ chức khoa học và công nghệ</w:t>
            </w:r>
            <w:r w:rsidRPr="00774F81">
              <w:rPr>
                <w:i/>
              </w:rPr>
              <w:t xml:space="preserve"> Việt Nam</w:t>
            </w:r>
            <w:r w:rsidRPr="00774F81">
              <w:rPr>
                <w:rFonts w:eastAsia="Calibri"/>
                <w:i/>
              </w:rPr>
              <w:t xml:space="preserve"> không thông báo cho Bộ Khoa học và Công nghệ việc thành lập tổ chức khoa học và công nghệ trực thuộc ở nước ngoài hoặc việc thành lập văn phòng đại diện, chi nhánh ở nước ngoài trong thời hạn 30 ngày, kể từ này được phép thành lập</w:t>
            </w:r>
            <w:r w:rsidRPr="00774F81">
              <w:rPr>
                <w:i/>
              </w:rPr>
              <w:t>.</w:t>
            </w:r>
          </w:p>
          <w:p w:rsidR="00EA74FD" w:rsidRPr="00774F81" w:rsidRDefault="003C6CC7" w:rsidP="00B523BC">
            <w:pPr>
              <w:spacing w:before="60" w:after="120"/>
              <w:ind w:firstLine="477"/>
              <w:rPr>
                <w:rFonts w:eastAsia="Calibri"/>
                <w:sz w:val="26"/>
                <w:szCs w:val="26"/>
                <w:lang w:eastAsia="vi-VN"/>
              </w:rPr>
            </w:pPr>
            <w:r w:rsidRPr="00774F81">
              <w:rPr>
                <w:sz w:val="26"/>
                <w:szCs w:val="26"/>
              </w:rPr>
              <w:t>3</w:t>
            </w:r>
            <w:r w:rsidR="00EA74FD" w:rsidRPr="00774F81">
              <w:rPr>
                <w:rFonts w:eastAsia="Calibri"/>
                <w:sz w:val="26"/>
                <w:szCs w:val="26"/>
              </w:rPr>
              <w:t xml:space="preserve">. Phạt tiền từ 2.000.000 đồng đến </w:t>
            </w:r>
            <w:r w:rsidR="00EA74FD" w:rsidRPr="00774F81">
              <w:rPr>
                <w:rFonts w:eastAsia="Calibri"/>
                <w:sz w:val="26"/>
                <w:szCs w:val="26"/>
              </w:rPr>
              <w:lastRenderedPageBreak/>
              <w:t xml:space="preserve">3.000.000 đồng đối với tổ chức </w:t>
            </w:r>
            <w:r w:rsidR="00EA74FD" w:rsidRPr="00774F81">
              <w:rPr>
                <w:rFonts w:eastAsia="Calibri"/>
                <w:i/>
                <w:sz w:val="26"/>
                <w:szCs w:val="26"/>
              </w:rPr>
              <w:t>khoa học và công nghệ</w:t>
            </w:r>
            <w:r w:rsidR="00EA74FD" w:rsidRPr="00774F81">
              <w:rPr>
                <w:rFonts w:eastAsia="Calibri"/>
                <w:sz w:val="26"/>
                <w:szCs w:val="26"/>
              </w:rPr>
              <w:t xml:space="preserve"> có một trong các hành vi sau đây:</w:t>
            </w:r>
          </w:p>
          <w:p w:rsidR="00EA74FD" w:rsidRPr="00774F81" w:rsidRDefault="00EA74FD" w:rsidP="00B523BC">
            <w:pPr>
              <w:spacing w:before="60" w:after="120"/>
              <w:ind w:firstLine="477"/>
              <w:rPr>
                <w:rFonts w:eastAsia="Calibri"/>
                <w:i/>
                <w:sz w:val="26"/>
                <w:szCs w:val="26"/>
              </w:rPr>
            </w:pPr>
            <w:r w:rsidRPr="00774F81">
              <w:rPr>
                <w:rFonts w:eastAsia="Calibri"/>
                <w:i/>
                <w:sz w:val="26"/>
                <w:szCs w:val="26"/>
                <w:lang w:eastAsia="vi-VN"/>
              </w:rPr>
              <w:t>a) Không đăng ký hoạt động tại cơ quan nhà nước có thẩm quyền</w:t>
            </w:r>
            <w:r w:rsidRPr="00774F81">
              <w:rPr>
                <w:rFonts w:eastAsia="Calibri"/>
                <w:i/>
                <w:sz w:val="26"/>
                <w:szCs w:val="26"/>
              </w:rPr>
              <w:t xml:space="preserve"> trong thời hạn 60 ngày, </w:t>
            </w:r>
            <w:r w:rsidRPr="00774F81">
              <w:rPr>
                <w:rFonts w:eastAsia="Calibri"/>
                <w:i/>
                <w:sz w:val="26"/>
                <w:szCs w:val="26"/>
                <w:lang w:eastAsia="vi-VN"/>
              </w:rPr>
              <w:t>kể từ ngày được thành lập;</w:t>
            </w:r>
          </w:p>
          <w:p w:rsidR="00EA74FD" w:rsidRPr="00774F81" w:rsidRDefault="00EA74FD" w:rsidP="003C6CC7">
            <w:pPr>
              <w:spacing w:before="60" w:after="120"/>
              <w:ind w:firstLine="475"/>
              <w:rPr>
                <w:rFonts w:eastAsia="Calibri"/>
                <w:i/>
                <w:sz w:val="26"/>
                <w:szCs w:val="26"/>
              </w:rPr>
            </w:pPr>
            <w:r w:rsidRPr="00774F81">
              <w:rPr>
                <w:rFonts w:eastAsia="Calibri"/>
                <w:i/>
                <w:sz w:val="26"/>
                <w:szCs w:val="26"/>
              </w:rPr>
              <w:t xml:space="preserve">b) </w:t>
            </w:r>
            <w:r w:rsidRPr="00774F81">
              <w:rPr>
                <w:rFonts w:eastAsia="Calibri"/>
                <w:bCs/>
                <w:i/>
                <w:sz w:val="26"/>
                <w:szCs w:val="26"/>
              </w:rPr>
              <w:t>Không đăng ký thay đổi, bổ sung, cấp lại Giấy chứng nhận đăng ký hoạt động khoa học và công nghệ trong thời hạn 12 tháng kể từ ngày có thay đổi, bổ sung hoặc mất Giấy chứng nhận đăng ký hoạt động khoa học và công nghệ;</w:t>
            </w:r>
          </w:p>
          <w:p w:rsidR="00EA74FD" w:rsidRPr="00774F81" w:rsidRDefault="00EA74FD" w:rsidP="003C6CC7">
            <w:pPr>
              <w:pStyle w:val="BodyText2"/>
              <w:spacing w:before="60" w:line="240" w:lineRule="auto"/>
              <w:ind w:firstLine="475"/>
              <w:rPr>
                <w:rFonts w:eastAsia="Calibri"/>
                <w:sz w:val="26"/>
                <w:szCs w:val="26"/>
              </w:rPr>
            </w:pPr>
            <w:r w:rsidRPr="00774F81">
              <w:rPr>
                <w:rFonts w:eastAsia="Calibri"/>
                <w:sz w:val="26"/>
                <w:szCs w:val="26"/>
              </w:rPr>
              <w:t>c) Không đăng ký Văn phòng đại diện hoặc Chi nhánh nhưng vẫn treo biển hoặc hoạt động.</w:t>
            </w:r>
          </w:p>
          <w:p w:rsidR="00C4762A" w:rsidRPr="00774F81" w:rsidRDefault="00C4762A" w:rsidP="00C4762A">
            <w:pPr>
              <w:spacing w:before="60" w:after="120"/>
              <w:ind w:firstLine="475"/>
              <w:rPr>
                <w:rFonts w:eastAsia="Calibri"/>
              </w:rPr>
            </w:pPr>
            <w:r w:rsidRPr="00774F81">
              <w:t>4</w:t>
            </w:r>
            <w:r w:rsidRPr="00774F81">
              <w:rPr>
                <w:rFonts w:eastAsia="Calibri"/>
              </w:rPr>
              <w:t>. Phạt tiền từ 2.000.000 đồng đến 5.000.000 đồng đối với tổ chức khoa học và công nghệ có một trong các hành vi sau đây:</w:t>
            </w:r>
          </w:p>
          <w:p w:rsidR="00C4762A" w:rsidRPr="00774F81" w:rsidRDefault="00C4762A" w:rsidP="00C4762A">
            <w:pPr>
              <w:spacing w:before="60" w:after="120"/>
              <w:ind w:firstLine="475"/>
              <w:rPr>
                <w:rFonts w:eastAsia="Calibri"/>
              </w:rPr>
            </w:pPr>
            <w:r w:rsidRPr="00774F81">
              <w:rPr>
                <w:rFonts w:eastAsia="Calibri"/>
              </w:rPr>
              <w:t>a) Tiến hành hoạt động khoa học và công nghệ khi không có Giấy chứng nhận đăng ký hoạt động khoa học và công nghệ;</w:t>
            </w:r>
          </w:p>
          <w:p w:rsidR="00C4762A" w:rsidRPr="00774F81" w:rsidRDefault="00C4762A" w:rsidP="00C4762A">
            <w:pPr>
              <w:spacing w:before="60" w:after="120"/>
              <w:ind w:firstLine="475"/>
              <w:rPr>
                <w:rFonts w:eastAsia="Calibri"/>
                <w:i/>
              </w:rPr>
            </w:pPr>
            <w:r w:rsidRPr="00774F81">
              <w:rPr>
                <w:rFonts w:eastAsia="Calibri"/>
              </w:rPr>
              <w:t xml:space="preserve"> </w:t>
            </w:r>
            <w:r w:rsidRPr="00774F81">
              <w:rPr>
                <w:rFonts w:eastAsia="Calibri"/>
                <w:i/>
              </w:rPr>
              <w:t xml:space="preserve">b) Tiến hành hoạt động khoa học và công nghệ khi </w:t>
            </w:r>
            <w:r w:rsidRPr="00774F81">
              <w:rPr>
                <w:i/>
              </w:rPr>
              <w:t>Giấy chứng nhận đăng ký hoạt động khoa học và công nghệ, Giấy chứng nhận hoạt động văn phòng đại diện, chi nhánh, Giấy phép thành lập văn phòng đại diện, chi nhánh của tổ chức khoa học và công nghệ nước ngoài đã bị cơ quan quản lý nhà nước có thẩm quyền đình chỉ hoặc hủy bỏ hiệu lực;</w:t>
            </w:r>
          </w:p>
          <w:p w:rsidR="00C4762A" w:rsidRPr="00774F81" w:rsidRDefault="00C4762A" w:rsidP="00C4762A">
            <w:pPr>
              <w:spacing w:before="60" w:after="120"/>
              <w:ind w:firstLine="475"/>
              <w:rPr>
                <w:rFonts w:eastAsia="Calibri"/>
                <w:i/>
              </w:rPr>
            </w:pPr>
            <w:r w:rsidRPr="00774F81">
              <w:rPr>
                <w:i/>
              </w:rPr>
              <w:t xml:space="preserve">c) </w:t>
            </w:r>
            <w:r w:rsidRPr="00774F81">
              <w:rPr>
                <w:rFonts w:eastAsia="Calibri"/>
                <w:i/>
              </w:rPr>
              <w:t xml:space="preserve">Tiến hành hoạt động khoa học và </w:t>
            </w:r>
            <w:r w:rsidRPr="00774F81">
              <w:rPr>
                <w:rFonts w:eastAsia="Calibri"/>
                <w:i/>
              </w:rPr>
              <w:lastRenderedPageBreak/>
              <w:t>công nghệ</w:t>
            </w:r>
            <w:r w:rsidR="00B24E5D">
              <w:rPr>
                <w:rFonts w:eastAsia="Calibri"/>
                <w:i/>
              </w:rPr>
              <w:t xml:space="preserve"> không đúng</w:t>
            </w:r>
            <w:r w:rsidRPr="00774F81">
              <w:rPr>
                <w:rFonts w:eastAsia="Calibri"/>
                <w:i/>
              </w:rPr>
              <w:t xml:space="preserve"> </w:t>
            </w:r>
            <w:r w:rsidRPr="00774F81">
              <w:rPr>
                <w:i/>
              </w:rPr>
              <w:t>lĩnh vực ghi trong Giấy chứng nhận hoạt động khoa học và công nghệ, Giấy chứng nhận hoạt động văn phòng đại diện, chi nhánh, Giấy phép thành lập văn phòng đại diện, chi nhánh của tổ chức khoa học và công nghệ nước ngoài;</w:t>
            </w:r>
          </w:p>
          <w:p w:rsidR="00C4762A" w:rsidRPr="00774F81" w:rsidRDefault="00C4762A" w:rsidP="00C4762A">
            <w:pPr>
              <w:spacing w:before="60" w:after="120"/>
              <w:ind w:firstLine="475"/>
              <w:rPr>
                <w:i/>
              </w:rPr>
            </w:pPr>
            <w:r w:rsidRPr="00774F81">
              <w:rPr>
                <w:rFonts w:eastAsia="Calibri"/>
                <w:i/>
              </w:rPr>
              <w:t>d) Trong quá trình hoạt động không đảm bảo</w:t>
            </w:r>
            <w:r w:rsidRPr="00774F81">
              <w:rPr>
                <w:i/>
              </w:rPr>
              <w:t xml:space="preserve"> các điều kiện tối thiểu đã cam kết khi đăng ký thành lập tổ chức khoa học và công nghệ.</w:t>
            </w:r>
          </w:p>
          <w:p w:rsidR="00C4762A" w:rsidRPr="00774F81" w:rsidRDefault="00C4762A" w:rsidP="00C4762A">
            <w:pPr>
              <w:spacing w:before="60" w:after="120"/>
              <w:ind w:firstLine="475"/>
              <w:rPr>
                <w:i/>
              </w:rPr>
            </w:pPr>
            <w:r w:rsidRPr="00774F81">
              <w:rPr>
                <w:i/>
              </w:rPr>
              <w:t xml:space="preserve">5. </w:t>
            </w:r>
            <w:r w:rsidRPr="00774F81">
              <w:rPr>
                <w:rFonts w:eastAsia="Calibri"/>
                <w:i/>
              </w:rPr>
              <w:t>Phạt tiền từ 2.000.000 đồng đến 4.000.000 đồng đối với cá nhân;  phạt tiền từ 4.000.000 đồng đến 8.000.000 đồng đối với tổ chức thực hiện không đúng trình tự, thủ tục giải thể tổ chức khoa học và công nghệ quy định tại Khoản 3 Điều 16 Nghị định số 08/2014/NĐ-CP.</w:t>
            </w:r>
          </w:p>
          <w:p w:rsidR="00EA74FD" w:rsidRPr="00774F81" w:rsidRDefault="004E4E33" w:rsidP="003C6CC7">
            <w:pPr>
              <w:pStyle w:val="BodyText2"/>
              <w:spacing w:before="60" w:line="240" w:lineRule="auto"/>
              <w:ind w:firstLine="475"/>
              <w:rPr>
                <w:rFonts w:eastAsia="Calibri"/>
                <w:sz w:val="26"/>
                <w:szCs w:val="26"/>
              </w:rPr>
            </w:pPr>
            <w:r w:rsidRPr="00774F81">
              <w:rPr>
                <w:sz w:val="26"/>
                <w:szCs w:val="26"/>
              </w:rPr>
              <w:softHyphen/>
              <w:t>6</w:t>
            </w:r>
            <w:r w:rsidR="00EA74FD" w:rsidRPr="00774F81">
              <w:rPr>
                <w:rFonts w:eastAsia="Calibri"/>
                <w:sz w:val="26"/>
                <w:szCs w:val="26"/>
              </w:rPr>
              <w:t>. Phạt tiền từ 5.000.000 đồng đến 15.000.000 đồng đối với tổ chức cho thuê hoặc cho mượn Giấy chứng nhận đăng ký hoạt động khoa học và công nghệ.</w:t>
            </w:r>
          </w:p>
          <w:p w:rsidR="00EA74FD" w:rsidRPr="00774F81" w:rsidRDefault="004E4E33" w:rsidP="003C6CC7">
            <w:pPr>
              <w:spacing w:before="60" w:after="120"/>
              <w:ind w:firstLine="475"/>
              <w:rPr>
                <w:rFonts w:eastAsia="Calibri"/>
                <w:i/>
                <w:sz w:val="26"/>
                <w:szCs w:val="26"/>
              </w:rPr>
            </w:pPr>
            <w:r w:rsidRPr="00774F81">
              <w:rPr>
                <w:sz w:val="26"/>
                <w:szCs w:val="26"/>
              </w:rPr>
              <w:t>7</w:t>
            </w:r>
            <w:r w:rsidR="00EA74FD" w:rsidRPr="00774F81">
              <w:rPr>
                <w:rFonts w:eastAsia="Calibri"/>
                <w:sz w:val="26"/>
                <w:szCs w:val="26"/>
              </w:rPr>
              <w:t>. Phạt tiền từ 5.000.000 đồng đến 10.000.000 đồng đối vớ</w:t>
            </w:r>
            <w:r w:rsidR="00040668" w:rsidRPr="00774F81">
              <w:rPr>
                <w:rFonts w:eastAsia="Calibri"/>
                <w:sz w:val="26"/>
                <w:szCs w:val="26"/>
              </w:rPr>
              <w:t>i cá nhân;</w:t>
            </w:r>
            <w:r w:rsidR="00EA74FD" w:rsidRPr="00774F81">
              <w:rPr>
                <w:rFonts w:eastAsia="Calibri"/>
                <w:sz w:val="26"/>
                <w:szCs w:val="26"/>
              </w:rPr>
              <w:t xml:space="preserve"> phạt tiền từ 10.000.000 đồng đến 20.000.000 đồng đối với tổ chứ</w:t>
            </w:r>
            <w:r w:rsidR="00717629" w:rsidRPr="00774F81">
              <w:rPr>
                <w:rFonts w:eastAsia="Calibri"/>
                <w:sz w:val="26"/>
                <w:szCs w:val="26"/>
              </w:rPr>
              <w:t>c có</w:t>
            </w:r>
            <w:r w:rsidR="00EA74FD" w:rsidRPr="00774F81">
              <w:rPr>
                <w:rFonts w:eastAsia="Calibri"/>
                <w:sz w:val="26"/>
                <w:szCs w:val="26"/>
              </w:rPr>
              <w:t xml:space="preserve"> hành vi giả mạo giấy tờ, tài liệu</w:t>
            </w:r>
            <w:r w:rsidR="00256C5A" w:rsidRPr="00774F81">
              <w:rPr>
                <w:rFonts w:eastAsia="Calibri"/>
                <w:sz w:val="26"/>
                <w:szCs w:val="26"/>
              </w:rPr>
              <w:t xml:space="preserve"> </w:t>
            </w:r>
            <w:r w:rsidR="00256C5A" w:rsidRPr="00774F81">
              <w:rPr>
                <w:rFonts w:eastAsia="Calibri"/>
                <w:i/>
                <w:sz w:val="26"/>
                <w:szCs w:val="26"/>
              </w:rPr>
              <w:t>trong hồ sơ đề nghị</w:t>
            </w:r>
            <w:r w:rsidR="00EA74FD" w:rsidRPr="00774F81">
              <w:rPr>
                <w:rFonts w:eastAsia="Calibri"/>
                <w:sz w:val="26"/>
                <w:szCs w:val="26"/>
              </w:rPr>
              <w:t xml:space="preserve"> </w:t>
            </w:r>
            <w:r w:rsidR="00386F51" w:rsidRPr="00386F51">
              <w:rPr>
                <w:rFonts w:eastAsia="Calibri"/>
                <w:i/>
                <w:sz w:val="26"/>
                <w:szCs w:val="26"/>
              </w:rPr>
              <w:t>cấp</w:t>
            </w:r>
            <w:r w:rsidR="00386F51">
              <w:rPr>
                <w:rFonts w:eastAsia="Calibri"/>
                <w:sz w:val="26"/>
                <w:szCs w:val="26"/>
              </w:rPr>
              <w:t xml:space="preserve"> </w:t>
            </w:r>
            <w:r w:rsidR="00EA74FD" w:rsidRPr="00774F81">
              <w:rPr>
                <w:rFonts w:eastAsia="Calibri"/>
                <w:sz w:val="26"/>
                <w:szCs w:val="26"/>
              </w:rPr>
              <w:t>Giấy chứng nhận đăng ký hoạt động khoa học và công nghệ</w:t>
            </w:r>
            <w:r w:rsidR="0034052A" w:rsidRPr="00774F81">
              <w:rPr>
                <w:rFonts w:eastAsia="Calibri"/>
                <w:sz w:val="26"/>
                <w:szCs w:val="26"/>
              </w:rPr>
              <w:t xml:space="preserve">, </w:t>
            </w:r>
            <w:r w:rsidR="0034052A" w:rsidRPr="00774F81">
              <w:rPr>
                <w:i/>
              </w:rPr>
              <w:t>Giấy chứng nhận hoạt động văn phòng đại diện, chi nhánh, Giấy phép thành lập văn phòng đại diện, chi nhánh của tổ chức khoa học và công nghệ nước ngoài.</w:t>
            </w:r>
          </w:p>
          <w:p w:rsidR="00EA74FD" w:rsidRPr="00774F81" w:rsidRDefault="004E4E33" w:rsidP="00B523BC">
            <w:pPr>
              <w:spacing w:before="60" w:after="120"/>
              <w:ind w:firstLine="477"/>
              <w:rPr>
                <w:rFonts w:eastAsia="Calibri"/>
                <w:sz w:val="26"/>
                <w:szCs w:val="26"/>
              </w:rPr>
            </w:pPr>
            <w:r w:rsidRPr="00774F81">
              <w:rPr>
                <w:sz w:val="26"/>
                <w:szCs w:val="26"/>
              </w:rPr>
              <w:lastRenderedPageBreak/>
              <w:t>8</w:t>
            </w:r>
            <w:r w:rsidR="00EA74FD" w:rsidRPr="00774F81">
              <w:rPr>
                <w:rFonts w:eastAsia="Calibri"/>
                <w:sz w:val="26"/>
                <w:szCs w:val="26"/>
              </w:rPr>
              <w:t xml:space="preserve">. Hình thức xử phạt bổ sung: </w:t>
            </w:r>
          </w:p>
          <w:p w:rsidR="006D5278" w:rsidRPr="00774F81" w:rsidRDefault="00EA74FD" w:rsidP="00B523BC">
            <w:pPr>
              <w:spacing w:after="120"/>
              <w:ind w:firstLine="477"/>
              <w:rPr>
                <w:sz w:val="26"/>
                <w:szCs w:val="26"/>
              </w:rPr>
            </w:pPr>
            <w:r w:rsidRPr="00774F81">
              <w:rPr>
                <w:rFonts w:eastAsia="Calibri"/>
                <w:sz w:val="26"/>
                <w:szCs w:val="26"/>
              </w:rPr>
              <w:t>Tước quyền sử dụng Giấy chứng nhận đăng ký hoạt động khoa học và công nghệ</w:t>
            </w:r>
            <w:r w:rsidR="00A02FC7" w:rsidRPr="00774F81">
              <w:rPr>
                <w:rFonts w:eastAsia="Calibri"/>
                <w:sz w:val="26"/>
                <w:szCs w:val="26"/>
              </w:rPr>
              <w:t xml:space="preserve">, </w:t>
            </w:r>
            <w:r w:rsidR="00A02FC7" w:rsidRPr="00774F81">
              <w:rPr>
                <w:i/>
              </w:rPr>
              <w:t>Giấy chứng nhận hoạt động văn phòng đại diện, chi nhánh, Giấy phép thành lập văn phòng đại diện, chi nhánh của tổ chức khoa học và công nghệ nước ngoài</w:t>
            </w:r>
            <w:r w:rsidRPr="00774F81">
              <w:rPr>
                <w:rFonts w:eastAsia="Calibri"/>
                <w:sz w:val="26"/>
                <w:szCs w:val="26"/>
              </w:rPr>
              <w:t xml:space="preserve"> từ 01 tháng đến 03 tháng đối với tổ chức thực hiện hành vi quy định tại Khoản </w:t>
            </w:r>
            <w:r w:rsidR="00F36A67" w:rsidRPr="00774F81">
              <w:rPr>
                <w:sz w:val="26"/>
                <w:szCs w:val="26"/>
              </w:rPr>
              <w:t>5</w:t>
            </w:r>
            <w:r w:rsidRPr="00774F81">
              <w:rPr>
                <w:rFonts w:eastAsia="Calibri"/>
                <w:sz w:val="26"/>
                <w:szCs w:val="26"/>
              </w:rPr>
              <w:t xml:space="preserve"> Điề</w:t>
            </w:r>
            <w:r w:rsidR="009B79B0" w:rsidRPr="00774F81">
              <w:rPr>
                <w:sz w:val="26"/>
                <w:szCs w:val="26"/>
              </w:rPr>
              <w:t>u này</w:t>
            </w:r>
            <w:r w:rsidRPr="00774F81">
              <w:rPr>
                <w:rFonts w:eastAsia="Calibri"/>
                <w:sz w:val="26"/>
                <w:szCs w:val="26"/>
              </w:rPr>
              <w:t>.</w:t>
            </w:r>
          </w:p>
        </w:tc>
        <w:tc>
          <w:tcPr>
            <w:tcW w:w="2601" w:type="dxa"/>
          </w:tcPr>
          <w:p w:rsidR="005C25E7" w:rsidRPr="00774F81" w:rsidRDefault="00E726E2" w:rsidP="00374D50">
            <w:pPr>
              <w:spacing w:after="120"/>
              <w:rPr>
                <w:sz w:val="26"/>
                <w:szCs w:val="26"/>
              </w:rPr>
            </w:pPr>
            <w:r w:rsidRPr="00774F81">
              <w:rPr>
                <w:sz w:val="26"/>
                <w:szCs w:val="26"/>
              </w:rPr>
              <w:lastRenderedPageBreak/>
              <w:t>Mới bổ sung cụm từ “tổ chức khoa học và công nghệ”</w:t>
            </w:r>
            <w:r w:rsidR="00E576B9" w:rsidRPr="00774F81">
              <w:rPr>
                <w:sz w:val="26"/>
                <w:szCs w:val="26"/>
              </w:rPr>
              <w:t xml:space="preserve"> để xác định đối tượng chính xác hơn.</w:t>
            </w:r>
          </w:p>
          <w:p w:rsidR="003B3CF6" w:rsidRPr="00774F81" w:rsidRDefault="00B15E2F" w:rsidP="00374D50">
            <w:pPr>
              <w:spacing w:after="120"/>
              <w:rPr>
                <w:sz w:val="26"/>
                <w:szCs w:val="26"/>
              </w:rPr>
            </w:pPr>
            <w:r w:rsidRPr="00774F81">
              <w:rPr>
                <w:sz w:val="26"/>
                <w:szCs w:val="26"/>
              </w:rPr>
              <w:t xml:space="preserve">Mới bổ sung cụm từ </w:t>
            </w:r>
            <w:r w:rsidR="005B3B9D" w:rsidRPr="00774F81">
              <w:rPr>
                <w:sz w:val="26"/>
                <w:szCs w:val="26"/>
              </w:rPr>
              <w:t xml:space="preserve">“báo cáo”, </w:t>
            </w:r>
            <w:r w:rsidRPr="00774F81">
              <w:rPr>
                <w:sz w:val="26"/>
                <w:szCs w:val="26"/>
              </w:rPr>
              <w:t>“và giải thể”</w:t>
            </w:r>
            <w:r w:rsidR="00E71AC2" w:rsidRPr="00774F81">
              <w:rPr>
                <w:sz w:val="26"/>
                <w:szCs w:val="26"/>
              </w:rPr>
              <w:t xml:space="preserve"> trong tên điều để phù hợp với quy định về giải thể mới bổ sung.</w:t>
            </w:r>
          </w:p>
          <w:p w:rsidR="00A535A5" w:rsidRPr="00774F81" w:rsidRDefault="00DF7766" w:rsidP="003A44A5">
            <w:pPr>
              <w:spacing w:after="120"/>
              <w:rPr>
                <w:sz w:val="26"/>
                <w:szCs w:val="26"/>
              </w:rPr>
            </w:pPr>
            <w:r w:rsidRPr="00774F81">
              <w:rPr>
                <w:sz w:val="26"/>
                <w:szCs w:val="26"/>
              </w:rPr>
              <w:t>Mới bổ sung Khoản</w:t>
            </w:r>
            <w:r w:rsidR="003A44A5" w:rsidRPr="00774F81">
              <w:rPr>
                <w:sz w:val="26"/>
                <w:szCs w:val="26"/>
              </w:rPr>
              <w:t xml:space="preserve"> 2</w:t>
            </w:r>
            <w:r w:rsidRPr="00774F81">
              <w:rPr>
                <w:sz w:val="26"/>
                <w:szCs w:val="26"/>
              </w:rPr>
              <w:t>. Căn cứ pháp lý là Khoản 3 Điều 11 Nghị định</w:t>
            </w:r>
            <w:r w:rsidR="00DF35AA" w:rsidRPr="00774F81">
              <w:rPr>
                <w:sz w:val="26"/>
                <w:szCs w:val="26"/>
              </w:rPr>
              <w:t xml:space="preserve"> số</w:t>
            </w:r>
            <w:r w:rsidRPr="00774F81">
              <w:rPr>
                <w:sz w:val="26"/>
                <w:szCs w:val="26"/>
              </w:rPr>
              <w:t xml:space="preserve"> 08/2014/NĐ-CP:</w:t>
            </w:r>
            <w:r w:rsidR="00E7448F" w:rsidRPr="00774F81">
              <w:rPr>
                <w:sz w:val="26"/>
                <w:szCs w:val="26"/>
              </w:rPr>
              <w:t xml:space="preserve"> </w:t>
            </w:r>
            <w:r w:rsidR="00DD3225" w:rsidRPr="00774F81">
              <w:rPr>
                <w:sz w:val="26"/>
                <w:szCs w:val="26"/>
              </w:rPr>
              <w:t>“</w:t>
            </w:r>
            <w:r w:rsidR="00E7448F" w:rsidRPr="00774F81">
              <w:rPr>
                <w:sz w:val="26"/>
                <w:szCs w:val="26"/>
              </w:rPr>
              <w:t xml:space="preserve">Tổ chức KH&amp;CN có trách nhiệm định kỳ hằng năm hoặc theo yêu cầu của cơ quan quản lý </w:t>
            </w:r>
            <w:r w:rsidR="00E7448F" w:rsidRPr="00774F81">
              <w:rPr>
                <w:sz w:val="26"/>
                <w:szCs w:val="26"/>
              </w:rPr>
              <w:lastRenderedPageBreak/>
              <w:t>nhà nước về KH&amp;CN có thẩm quyền báo cáo về tình hình hoạt động của tổ chức theo hướng dẫn của Bộ KH&amp;CN</w:t>
            </w:r>
            <w:r w:rsidR="00DD3225" w:rsidRPr="00774F81">
              <w:rPr>
                <w:sz w:val="26"/>
                <w:szCs w:val="26"/>
              </w:rPr>
              <w:t>”</w:t>
            </w:r>
            <w:r w:rsidR="00A535A5" w:rsidRPr="00774F81">
              <w:rPr>
                <w:sz w:val="26"/>
                <w:szCs w:val="26"/>
              </w:rPr>
              <w:t>;</w:t>
            </w:r>
            <w:r w:rsidR="00C00D45" w:rsidRPr="00774F81">
              <w:rPr>
                <w:sz w:val="26"/>
                <w:szCs w:val="26"/>
              </w:rPr>
              <w:t xml:space="preserve"> </w:t>
            </w:r>
            <w:r w:rsidR="00A535A5" w:rsidRPr="00774F81">
              <w:rPr>
                <w:spacing w:val="-4"/>
                <w:sz w:val="26"/>
                <w:szCs w:val="26"/>
              </w:rPr>
              <w:t>Khoản 3 Điều 18 Nghị định</w:t>
            </w:r>
            <w:r w:rsidR="00DF35AA" w:rsidRPr="00774F81">
              <w:rPr>
                <w:spacing w:val="-4"/>
                <w:sz w:val="26"/>
                <w:szCs w:val="26"/>
              </w:rPr>
              <w:t xml:space="preserve"> số</w:t>
            </w:r>
            <w:r w:rsidR="00A535A5" w:rsidRPr="00774F81">
              <w:rPr>
                <w:spacing w:val="-4"/>
                <w:sz w:val="26"/>
                <w:szCs w:val="26"/>
              </w:rPr>
              <w:t xml:space="preserve"> 08/2014/NĐ-CP</w:t>
            </w:r>
            <w:r w:rsidR="00DD3225" w:rsidRPr="00774F81">
              <w:rPr>
                <w:spacing w:val="-4"/>
                <w:sz w:val="26"/>
                <w:szCs w:val="26"/>
              </w:rPr>
              <w:t>: “Trong thời hạn 30 ngày, kể từ ngày được phép thành lập tổ chức KH&amp;CN trực thuộc ở nước ngoài, tổ chức KH&amp;CN quy định tại khoản 1 Điều này</w:t>
            </w:r>
            <w:r w:rsidR="00B45A8E" w:rsidRPr="00774F81">
              <w:rPr>
                <w:spacing w:val="-4"/>
                <w:sz w:val="26"/>
                <w:szCs w:val="26"/>
              </w:rPr>
              <w:t xml:space="preserve"> phải thông báo cho Bộ KH&amp;CN</w:t>
            </w:r>
            <w:r w:rsidR="00DD3225" w:rsidRPr="00774F81">
              <w:rPr>
                <w:spacing w:val="-4"/>
                <w:sz w:val="26"/>
                <w:szCs w:val="26"/>
              </w:rPr>
              <w:t>”.</w:t>
            </w:r>
          </w:p>
          <w:p w:rsidR="0069119F" w:rsidRPr="00774F81" w:rsidRDefault="0069119F" w:rsidP="003A44A5">
            <w:pPr>
              <w:spacing w:after="120"/>
              <w:rPr>
                <w:sz w:val="26"/>
                <w:szCs w:val="26"/>
              </w:rPr>
            </w:pPr>
            <w:r w:rsidRPr="00774F81">
              <w:rPr>
                <w:sz w:val="26"/>
                <w:szCs w:val="26"/>
              </w:rPr>
              <w:t>Mới bổ sung Điểm a Khoản 3. Căn cứ pháp lý là Điều 11 Nghị định số 08/2014/NĐ-CP:</w:t>
            </w:r>
            <w:r w:rsidR="00840079" w:rsidRPr="00774F81">
              <w:rPr>
                <w:sz w:val="26"/>
                <w:szCs w:val="26"/>
              </w:rPr>
              <w:t xml:space="preserve"> “Trong thời hạn 60 ngày, kể từ ngày thành lập, tổ chức KH&amp;CN phải đăng ký hoạt động tại cơ quan nhà nước có thẩm quyền…”</w:t>
            </w:r>
            <w:r w:rsidR="0032375A" w:rsidRPr="00774F81">
              <w:rPr>
                <w:sz w:val="26"/>
                <w:szCs w:val="26"/>
              </w:rPr>
              <w:t>.</w:t>
            </w:r>
          </w:p>
          <w:p w:rsidR="0032375A" w:rsidRPr="00774F81" w:rsidRDefault="0032375A" w:rsidP="003A44A5">
            <w:pPr>
              <w:spacing w:after="120"/>
              <w:rPr>
                <w:sz w:val="26"/>
                <w:szCs w:val="26"/>
              </w:rPr>
            </w:pPr>
            <w:r w:rsidRPr="00774F81">
              <w:rPr>
                <w:sz w:val="26"/>
                <w:szCs w:val="26"/>
              </w:rPr>
              <w:t>Mới chỉnh sửa Điểm b Khoản 3 trên cơ sở ghép các điể</w:t>
            </w:r>
            <w:r w:rsidR="00C22C62" w:rsidRPr="00774F81">
              <w:rPr>
                <w:sz w:val="26"/>
                <w:szCs w:val="26"/>
              </w:rPr>
              <w:t>m a</w:t>
            </w:r>
            <w:r w:rsidRPr="00774F81">
              <w:rPr>
                <w:sz w:val="26"/>
                <w:szCs w:val="26"/>
              </w:rPr>
              <w:t xml:space="preserve">, </w:t>
            </w:r>
            <w:r w:rsidR="00C22C62" w:rsidRPr="00774F81">
              <w:rPr>
                <w:sz w:val="26"/>
                <w:szCs w:val="26"/>
              </w:rPr>
              <w:t>b Khoản 1 Điều 8</w:t>
            </w:r>
            <w:r w:rsidRPr="00774F81">
              <w:rPr>
                <w:sz w:val="26"/>
                <w:szCs w:val="26"/>
              </w:rPr>
              <w:t xml:space="preserve"> của Nghị đị</w:t>
            </w:r>
            <w:r w:rsidR="00A15051" w:rsidRPr="00774F81">
              <w:rPr>
                <w:sz w:val="26"/>
                <w:szCs w:val="26"/>
              </w:rPr>
              <w:t xml:space="preserve">nh 64/2013/NĐ-CP. </w:t>
            </w:r>
            <w:r w:rsidRPr="00774F81">
              <w:rPr>
                <w:sz w:val="26"/>
                <w:szCs w:val="26"/>
              </w:rPr>
              <w:t xml:space="preserve"> </w:t>
            </w:r>
          </w:p>
          <w:p w:rsidR="00A23E8C" w:rsidRPr="00774F81" w:rsidRDefault="00A23E8C" w:rsidP="003A44A5">
            <w:pPr>
              <w:spacing w:after="120"/>
              <w:rPr>
                <w:sz w:val="26"/>
                <w:szCs w:val="26"/>
              </w:rPr>
            </w:pPr>
            <w:r w:rsidRPr="00774F81">
              <w:rPr>
                <w:sz w:val="26"/>
                <w:szCs w:val="26"/>
              </w:rPr>
              <w:lastRenderedPageBreak/>
              <w:t xml:space="preserve">Mới </w:t>
            </w:r>
            <w:r w:rsidR="000A6E98" w:rsidRPr="00774F81">
              <w:rPr>
                <w:sz w:val="26"/>
                <w:szCs w:val="26"/>
              </w:rPr>
              <w:t>chỉnh sửa</w:t>
            </w:r>
            <w:r w:rsidRPr="00774F81">
              <w:rPr>
                <w:sz w:val="26"/>
                <w:szCs w:val="26"/>
              </w:rPr>
              <w:t xml:space="preserve"> Điểm b Khoản 4</w:t>
            </w:r>
            <w:r w:rsidR="00375BCA" w:rsidRPr="00774F81">
              <w:rPr>
                <w:sz w:val="26"/>
                <w:szCs w:val="26"/>
              </w:rPr>
              <w:t xml:space="preserve"> để phù hợp với Điều 12 Nghị định 08/2014/NĐ-CP</w:t>
            </w:r>
          </w:p>
          <w:p w:rsidR="00BB0F10" w:rsidRPr="00774F81" w:rsidRDefault="00BB0F10" w:rsidP="003A44A5">
            <w:pPr>
              <w:spacing w:after="120"/>
              <w:rPr>
                <w:sz w:val="26"/>
                <w:szCs w:val="26"/>
              </w:rPr>
            </w:pPr>
            <w:r w:rsidRPr="00774F81">
              <w:rPr>
                <w:sz w:val="26"/>
                <w:szCs w:val="26"/>
              </w:rPr>
              <w:t>Mới bổ sung các điểm c, d Khoản 4. Căn cứ pháp lý là</w:t>
            </w:r>
            <w:r w:rsidR="00A52178" w:rsidRPr="00774F81">
              <w:rPr>
                <w:sz w:val="26"/>
                <w:szCs w:val="26"/>
              </w:rPr>
              <w:t xml:space="preserve"> Khoản 1 Điều 14 Luật KH&amp;CN</w:t>
            </w:r>
          </w:p>
          <w:p w:rsidR="00BB0F10" w:rsidRPr="00774F81" w:rsidRDefault="00BB0F10" w:rsidP="003A44A5">
            <w:pPr>
              <w:spacing w:after="120"/>
              <w:rPr>
                <w:sz w:val="26"/>
                <w:szCs w:val="26"/>
              </w:rPr>
            </w:pPr>
          </w:p>
          <w:p w:rsidR="00BB0F10" w:rsidRPr="00774F81" w:rsidRDefault="00BB0F10" w:rsidP="003A44A5">
            <w:pPr>
              <w:spacing w:after="120"/>
              <w:rPr>
                <w:sz w:val="26"/>
                <w:szCs w:val="26"/>
              </w:rPr>
            </w:pPr>
          </w:p>
          <w:p w:rsidR="004432A2" w:rsidRDefault="004432A2" w:rsidP="003A44A5">
            <w:pPr>
              <w:spacing w:after="120"/>
              <w:rPr>
                <w:sz w:val="26"/>
                <w:szCs w:val="26"/>
              </w:rPr>
            </w:pPr>
          </w:p>
          <w:p w:rsidR="00AB25BE" w:rsidRPr="00774F81" w:rsidRDefault="00AB25BE" w:rsidP="003A44A5">
            <w:pPr>
              <w:spacing w:after="120"/>
              <w:rPr>
                <w:sz w:val="26"/>
                <w:szCs w:val="26"/>
              </w:rPr>
            </w:pPr>
            <w:r w:rsidRPr="00774F81">
              <w:rPr>
                <w:sz w:val="26"/>
                <w:szCs w:val="26"/>
              </w:rPr>
              <w:t>Mới bổ sung Khoản 5. Căn cứ pháp lý là</w:t>
            </w:r>
            <w:r w:rsidR="00A52178" w:rsidRPr="00774F81">
              <w:rPr>
                <w:sz w:val="26"/>
                <w:szCs w:val="26"/>
              </w:rPr>
              <w:t xml:space="preserve"> </w:t>
            </w:r>
            <w:r w:rsidR="006F0634" w:rsidRPr="00774F81">
              <w:rPr>
                <w:sz w:val="26"/>
                <w:szCs w:val="26"/>
              </w:rPr>
              <w:t>Khoản 3 Điều 16 Nghị định 08/2014/NĐ-CP</w:t>
            </w:r>
          </w:p>
          <w:p w:rsidR="002670B3" w:rsidRPr="00774F81" w:rsidRDefault="002670B3" w:rsidP="003A44A5">
            <w:pPr>
              <w:spacing w:after="120"/>
              <w:rPr>
                <w:sz w:val="26"/>
                <w:szCs w:val="26"/>
              </w:rPr>
            </w:pPr>
          </w:p>
          <w:p w:rsidR="001025B9" w:rsidRPr="00774F81" w:rsidRDefault="001025B9" w:rsidP="003A44A5">
            <w:pPr>
              <w:spacing w:after="120"/>
              <w:rPr>
                <w:sz w:val="26"/>
                <w:szCs w:val="26"/>
              </w:rPr>
            </w:pPr>
          </w:p>
          <w:p w:rsidR="001025B9" w:rsidRPr="00774F81" w:rsidRDefault="001025B9" w:rsidP="003A44A5">
            <w:pPr>
              <w:spacing w:after="120"/>
              <w:rPr>
                <w:sz w:val="26"/>
                <w:szCs w:val="26"/>
              </w:rPr>
            </w:pPr>
          </w:p>
          <w:p w:rsidR="001025B9" w:rsidRPr="00774F81" w:rsidRDefault="001025B9" w:rsidP="003A44A5">
            <w:pPr>
              <w:spacing w:after="120"/>
              <w:rPr>
                <w:sz w:val="26"/>
                <w:szCs w:val="26"/>
              </w:rPr>
            </w:pPr>
          </w:p>
          <w:p w:rsidR="0012522E" w:rsidRPr="00774F81" w:rsidRDefault="0012522E" w:rsidP="003A44A5">
            <w:pPr>
              <w:spacing w:after="120"/>
              <w:rPr>
                <w:sz w:val="26"/>
                <w:szCs w:val="26"/>
              </w:rPr>
            </w:pPr>
          </w:p>
          <w:p w:rsidR="002670B3" w:rsidRPr="00774F81" w:rsidRDefault="002670B3" w:rsidP="003A44A5">
            <w:pPr>
              <w:spacing w:after="120"/>
              <w:rPr>
                <w:sz w:val="26"/>
                <w:szCs w:val="26"/>
              </w:rPr>
            </w:pPr>
            <w:r w:rsidRPr="00774F81">
              <w:rPr>
                <w:sz w:val="26"/>
                <w:szCs w:val="26"/>
              </w:rPr>
              <w:t>Bổ sung cụm từ “trong hồ sơ</w:t>
            </w:r>
            <w:r w:rsidR="009526BD">
              <w:rPr>
                <w:sz w:val="26"/>
                <w:szCs w:val="26"/>
              </w:rPr>
              <w:t xml:space="preserve"> cấp</w:t>
            </w:r>
            <w:r w:rsidRPr="00774F81">
              <w:rPr>
                <w:sz w:val="26"/>
                <w:szCs w:val="26"/>
              </w:rPr>
              <w:t>”</w:t>
            </w:r>
            <w:r w:rsidR="00250EF1" w:rsidRPr="00774F81">
              <w:rPr>
                <w:sz w:val="26"/>
                <w:szCs w:val="26"/>
              </w:rPr>
              <w:t xml:space="preserve"> và “</w:t>
            </w:r>
            <w:r w:rsidR="00250EF1" w:rsidRPr="00774F81">
              <w:t xml:space="preserve">Giấy chứng nhận hoạt động văn phòng đại diện, chi nhánh, Giấy phép thành lập văn phòng đại diện, chi nhánh của tổ chức khoa học và công nghệ nước </w:t>
            </w:r>
            <w:r w:rsidR="00250EF1" w:rsidRPr="00774F81">
              <w:lastRenderedPageBreak/>
              <w:t>ngoài”</w:t>
            </w:r>
            <w:r w:rsidR="00250EF1" w:rsidRPr="00774F81">
              <w:rPr>
                <w:sz w:val="26"/>
                <w:szCs w:val="26"/>
              </w:rPr>
              <w:t xml:space="preserve"> </w:t>
            </w:r>
            <w:r w:rsidR="00025AA8" w:rsidRPr="00774F81">
              <w:rPr>
                <w:sz w:val="26"/>
                <w:szCs w:val="26"/>
              </w:rPr>
              <w:t xml:space="preserve"> vào K</w:t>
            </w:r>
            <w:r w:rsidRPr="00774F81">
              <w:rPr>
                <w:sz w:val="26"/>
                <w:szCs w:val="26"/>
              </w:rPr>
              <w:t xml:space="preserve">hoản </w:t>
            </w:r>
            <w:r w:rsidR="00A02FC7" w:rsidRPr="00774F81">
              <w:rPr>
                <w:sz w:val="26"/>
                <w:szCs w:val="26"/>
              </w:rPr>
              <w:t>7</w:t>
            </w:r>
            <w:r w:rsidR="00025AA8" w:rsidRPr="00774F81">
              <w:rPr>
                <w:sz w:val="26"/>
                <w:szCs w:val="26"/>
              </w:rPr>
              <w:t>.</w:t>
            </w:r>
          </w:p>
          <w:p w:rsidR="00E61DB5" w:rsidRPr="00774F81" w:rsidRDefault="00E61DB5" w:rsidP="003A44A5">
            <w:pPr>
              <w:spacing w:after="120"/>
              <w:rPr>
                <w:sz w:val="26"/>
                <w:szCs w:val="26"/>
              </w:rPr>
            </w:pPr>
            <w:r w:rsidRPr="00774F81">
              <w:rPr>
                <w:sz w:val="26"/>
                <w:szCs w:val="26"/>
              </w:rPr>
              <w:t>Mới bổ sung cụm từ “</w:t>
            </w:r>
            <w:r w:rsidRPr="00774F81">
              <w:t>Giấy chứng nhận hoạt động văn phòng đại diện, chi nhánh, Giấy phép thành lập văn phòng đại diện, chi nhánh của tổ chức khoa học và công nghệ nước ngoài</w:t>
            </w:r>
            <w:r w:rsidRPr="00774F81">
              <w:rPr>
                <w:sz w:val="26"/>
                <w:szCs w:val="26"/>
              </w:rPr>
              <w:t>” vào Khoản 8</w:t>
            </w:r>
            <w:r w:rsidR="00025AA8" w:rsidRPr="00774F81">
              <w:rPr>
                <w:sz w:val="26"/>
                <w:szCs w:val="26"/>
              </w:rPr>
              <w:t>.</w:t>
            </w:r>
          </w:p>
        </w:tc>
      </w:tr>
      <w:tr w:rsidR="00EA74FD" w:rsidRPr="0030634E" w:rsidTr="003875CC">
        <w:tc>
          <w:tcPr>
            <w:tcW w:w="5508" w:type="dxa"/>
          </w:tcPr>
          <w:p w:rsidR="00EA74FD" w:rsidRPr="00774F81" w:rsidRDefault="00EA74FD" w:rsidP="00E2035E">
            <w:pPr>
              <w:spacing w:after="120"/>
              <w:ind w:firstLine="450"/>
              <w:rPr>
                <w:b/>
                <w:sz w:val="26"/>
                <w:szCs w:val="26"/>
              </w:rPr>
            </w:pPr>
          </w:p>
        </w:tc>
        <w:tc>
          <w:tcPr>
            <w:tcW w:w="5040" w:type="dxa"/>
          </w:tcPr>
          <w:p w:rsidR="00EA74FD" w:rsidRPr="00774F81" w:rsidRDefault="00EA74FD" w:rsidP="00B523BC">
            <w:pPr>
              <w:spacing w:before="60" w:after="120"/>
              <w:ind w:firstLine="477"/>
              <w:rPr>
                <w:rFonts w:eastAsia="Calibri"/>
                <w:b/>
                <w:i/>
                <w:spacing w:val="-4"/>
                <w:sz w:val="26"/>
                <w:szCs w:val="26"/>
              </w:rPr>
            </w:pPr>
            <w:r w:rsidRPr="00774F81">
              <w:rPr>
                <w:rFonts w:eastAsia="Calibri"/>
                <w:b/>
                <w:i/>
                <w:spacing w:val="-4"/>
                <w:sz w:val="26"/>
                <w:szCs w:val="26"/>
              </w:rPr>
              <w:t>Điều 8a. Vi phạm quy định về đánh giá, xếp hạng tổ chức khoa học và công nghệ công lập</w:t>
            </w:r>
          </w:p>
          <w:p w:rsidR="00F72B52" w:rsidRPr="00774F81" w:rsidRDefault="00EF0833" w:rsidP="000F5CE0">
            <w:pPr>
              <w:spacing w:before="60" w:after="120"/>
              <w:ind w:firstLine="477"/>
              <w:rPr>
                <w:rFonts w:eastAsia="Calibri"/>
                <w:i/>
                <w:spacing w:val="-4"/>
                <w:sz w:val="26"/>
                <w:szCs w:val="26"/>
              </w:rPr>
            </w:pPr>
            <w:r w:rsidRPr="00774F81">
              <w:rPr>
                <w:rFonts w:eastAsia="Calibri"/>
                <w:i/>
                <w:spacing w:val="-4"/>
                <w:sz w:val="26"/>
                <w:szCs w:val="26"/>
              </w:rPr>
              <w:t xml:space="preserve">1. </w:t>
            </w:r>
            <w:r w:rsidR="00EA74FD" w:rsidRPr="00774F81">
              <w:rPr>
                <w:rFonts w:eastAsia="Calibri"/>
                <w:i/>
                <w:spacing w:val="-4"/>
                <w:sz w:val="26"/>
                <w:szCs w:val="26"/>
              </w:rPr>
              <w:t>Phạt tiền từ 5.000.000 đồng đến 10.000.000 đồng đối với cá nhân; phạt tiền từ 10.000.000 đồng đến 20.000.000 đồng đối với tổ chức đánh giá độc lập</w:t>
            </w:r>
            <w:r w:rsidR="00F72B52" w:rsidRPr="00774F81">
              <w:rPr>
                <w:rFonts w:eastAsia="Calibri"/>
                <w:i/>
                <w:spacing w:val="-4"/>
                <w:sz w:val="26"/>
                <w:szCs w:val="26"/>
              </w:rPr>
              <w:t xml:space="preserve"> có một trong các hành vi sau đây:</w:t>
            </w:r>
          </w:p>
          <w:p w:rsidR="00EF0833" w:rsidRPr="00774F81" w:rsidRDefault="00EF0833" w:rsidP="000F5CE0">
            <w:pPr>
              <w:spacing w:before="60" w:after="120"/>
              <w:ind w:firstLine="477"/>
              <w:rPr>
                <w:rFonts w:eastAsia="Calibri"/>
                <w:i/>
                <w:spacing w:val="-4"/>
                <w:sz w:val="26"/>
                <w:szCs w:val="26"/>
              </w:rPr>
            </w:pPr>
            <w:r w:rsidRPr="00774F81">
              <w:rPr>
                <w:rFonts w:eastAsia="Calibri"/>
                <w:i/>
                <w:spacing w:val="-4"/>
                <w:sz w:val="26"/>
                <w:szCs w:val="26"/>
              </w:rPr>
              <w:t>a)</w:t>
            </w:r>
            <w:r w:rsidR="00351E5F" w:rsidRPr="00774F81">
              <w:rPr>
                <w:rFonts w:eastAsia="Calibri"/>
                <w:i/>
                <w:spacing w:val="-4"/>
                <w:sz w:val="26"/>
                <w:szCs w:val="26"/>
              </w:rPr>
              <w:t xml:space="preserve"> Thực hiện đánh giá, xếp hạng không đúng phương pháp, tiêu chí đánh giá phù hợp;</w:t>
            </w:r>
            <w:r w:rsidRPr="00774F81">
              <w:rPr>
                <w:rFonts w:eastAsia="Calibri"/>
                <w:i/>
                <w:spacing w:val="-4"/>
                <w:sz w:val="26"/>
                <w:szCs w:val="26"/>
              </w:rPr>
              <w:t xml:space="preserve"> </w:t>
            </w:r>
            <w:r w:rsidR="00EA74FD" w:rsidRPr="00774F81">
              <w:rPr>
                <w:rFonts w:eastAsia="Calibri"/>
                <w:i/>
                <w:spacing w:val="-4"/>
                <w:sz w:val="26"/>
                <w:szCs w:val="26"/>
              </w:rPr>
              <w:t xml:space="preserve"> </w:t>
            </w:r>
          </w:p>
          <w:p w:rsidR="00EA74FD" w:rsidRPr="00774F81" w:rsidRDefault="006E7959" w:rsidP="000F5CE0">
            <w:pPr>
              <w:spacing w:before="60" w:after="120"/>
              <w:ind w:firstLine="477"/>
              <w:rPr>
                <w:i/>
                <w:sz w:val="26"/>
                <w:szCs w:val="26"/>
              </w:rPr>
            </w:pPr>
            <w:r w:rsidRPr="00774F81">
              <w:rPr>
                <w:i/>
                <w:sz w:val="26"/>
                <w:szCs w:val="26"/>
              </w:rPr>
              <w:t xml:space="preserve">b) </w:t>
            </w:r>
            <w:r w:rsidR="00DD689C" w:rsidRPr="00774F81">
              <w:rPr>
                <w:rFonts w:eastAsia="Calibri"/>
                <w:i/>
                <w:spacing w:val="-4"/>
                <w:sz w:val="26"/>
                <w:szCs w:val="26"/>
              </w:rPr>
              <w:t xml:space="preserve">Thực hiện đánh giá, xếp hạng không </w:t>
            </w:r>
            <w:r w:rsidR="00DD689C" w:rsidRPr="00774F81">
              <w:rPr>
                <w:i/>
                <w:sz w:val="26"/>
                <w:szCs w:val="26"/>
              </w:rPr>
              <w:t>trung thực, khách quan, đúng pháp luật;</w:t>
            </w:r>
          </w:p>
          <w:p w:rsidR="00DD689C" w:rsidRPr="00774F81" w:rsidRDefault="00DD689C" w:rsidP="000F5CE0">
            <w:pPr>
              <w:spacing w:before="60" w:after="120"/>
              <w:ind w:firstLine="477"/>
              <w:rPr>
                <w:i/>
                <w:sz w:val="26"/>
                <w:szCs w:val="26"/>
              </w:rPr>
            </w:pPr>
            <w:r w:rsidRPr="00774F81">
              <w:rPr>
                <w:i/>
                <w:sz w:val="26"/>
                <w:szCs w:val="26"/>
              </w:rPr>
              <w:t>c) Không công bố công khai, minh bạch kết quả đánh giá, xếp hạng.</w:t>
            </w:r>
          </w:p>
          <w:p w:rsidR="00542635" w:rsidRPr="00774F81" w:rsidRDefault="00542635" w:rsidP="00542635">
            <w:pPr>
              <w:spacing w:before="60" w:after="120"/>
              <w:ind w:firstLine="477"/>
              <w:rPr>
                <w:rFonts w:eastAsia="Calibri"/>
                <w:i/>
                <w:sz w:val="26"/>
                <w:szCs w:val="26"/>
              </w:rPr>
            </w:pPr>
            <w:r w:rsidRPr="00774F81">
              <w:rPr>
                <w:i/>
                <w:sz w:val="26"/>
                <w:szCs w:val="26"/>
              </w:rPr>
              <w:t xml:space="preserve">2. </w:t>
            </w:r>
            <w:r w:rsidRPr="00774F81">
              <w:rPr>
                <w:rFonts w:eastAsia="Calibri"/>
                <w:i/>
                <w:sz w:val="26"/>
                <w:szCs w:val="26"/>
              </w:rPr>
              <w:t xml:space="preserve">Biện pháp khắc phục hậu quả: </w:t>
            </w:r>
          </w:p>
          <w:p w:rsidR="00542635" w:rsidRDefault="00542635" w:rsidP="00542635">
            <w:pPr>
              <w:spacing w:before="60" w:after="120"/>
              <w:ind w:firstLine="477"/>
              <w:rPr>
                <w:rFonts w:eastAsia="Calibri"/>
                <w:i/>
                <w:sz w:val="26"/>
                <w:szCs w:val="26"/>
              </w:rPr>
            </w:pPr>
            <w:r w:rsidRPr="00774F81">
              <w:rPr>
                <w:rFonts w:eastAsia="Calibri"/>
                <w:i/>
                <w:sz w:val="26"/>
                <w:szCs w:val="26"/>
              </w:rPr>
              <w:t>Buộc công khai kết quả đánh giá, xếp hạng đối với hành vi quy định tại Điểm c Khoản 1 Điều này</w:t>
            </w:r>
          </w:p>
          <w:p w:rsidR="002260A8" w:rsidRPr="00774F81" w:rsidRDefault="002260A8" w:rsidP="00542635">
            <w:pPr>
              <w:spacing w:before="60" w:after="120"/>
              <w:ind w:firstLine="477"/>
              <w:rPr>
                <w:sz w:val="26"/>
                <w:szCs w:val="26"/>
              </w:rPr>
            </w:pPr>
          </w:p>
        </w:tc>
        <w:tc>
          <w:tcPr>
            <w:tcW w:w="2601" w:type="dxa"/>
          </w:tcPr>
          <w:p w:rsidR="00EA74FD" w:rsidRPr="00774F81" w:rsidRDefault="0055391A" w:rsidP="0055391A">
            <w:pPr>
              <w:spacing w:after="120"/>
              <w:rPr>
                <w:sz w:val="26"/>
                <w:szCs w:val="26"/>
              </w:rPr>
            </w:pPr>
            <w:r w:rsidRPr="00774F81">
              <w:rPr>
                <w:sz w:val="26"/>
                <w:szCs w:val="26"/>
              </w:rPr>
              <w:t xml:space="preserve">Mới bổ sung Điều 8a. Căn cứ pháp lý là </w:t>
            </w:r>
            <w:r w:rsidR="00A90D76" w:rsidRPr="00774F81">
              <w:rPr>
                <w:sz w:val="26"/>
                <w:szCs w:val="26"/>
              </w:rPr>
              <w:t xml:space="preserve">các </w:t>
            </w:r>
            <w:r w:rsidRPr="00774F81">
              <w:rPr>
                <w:sz w:val="26"/>
                <w:szCs w:val="26"/>
              </w:rPr>
              <w:t xml:space="preserve">Khoản </w:t>
            </w:r>
            <w:r w:rsidR="00A90D76" w:rsidRPr="00774F81">
              <w:rPr>
                <w:sz w:val="26"/>
                <w:szCs w:val="26"/>
              </w:rPr>
              <w:t xml:space="preserve">2, </w:t>
            </w:r>
            <w:r w:rsidRPr="00774F81">
              <w:rPr>
                <w:sz w:val="26"/>
                <w:szCs w:val="26"/>
              </w:rPr>
              <w:t>3 Điều 18 Luật KH&amp;CN</w:t>
            </w:r>
            <w:r w:rsidR="00123708" w:rsidRPr="00774F81">
              <w:rPr>
                <w:sz w:val="26"/>
                <w:szCs w:val="26"/>
              </w:rPr>
              <w:t>:</w:t>
            </w:r>
            <w:r w:rsidRPr="00774F81">
              <w:rPr>
                <w:sz w:val="26"/>
                <w:szCs w:val="26"/>
              </w:rPr>
              <w:t xml:space="preserve"> T</w:t>
            </w:r>
            <w:r w:rsidRPr="00774F81">
              <w:rPr>
                <w:rFonts w:eastAsia="Calibri"/>
                <w:sz w:val="26"/>
                <w:szCs w:val="26"/>
              </w:rPr>
              <w:t>ổ chức, cá nhân thực hiện đánh giá, xếp hạng phải chịu trách nhiệm về kết quả đánh giá, xếp hạng của mình</w:t>
            </w:r>
            <w:r w:rsidRPr="00774F81">
              <w:rPr>
                <w:sz w:val="26"/>
                <w:szCs w:val="26"/>
              </w:rPr>
              <w:t>.</w:t>
            </w:r>
          </w:p>
          <w:p w:rsidR="008F7EC7" w:rsidRPr="00774F81" w:rsidRDefault="008F7EC7" w:rsidP="0055391A">
            <w:pPr>
              <w:spacing w:after="120"/>
              <w:rPr>
                <w:sz w:val="26"/>
                <w:szCs w:val="26"/>
              </w:rPr>
            </w:pPr>
          </w:p>
        </w:tc>
      </w:tr>
      <w:tr w:rsidR="005C25E7" w:rsidRPr="0030634E" w:rsidTr="003875CC">
        <w:tc>
          <w:tcPr>
            <w:tcW w:w="5508" w:type="dxa"/>
          </w:tcPr>
          <w:p w:rsidR="005C25E7" w:rsidRPr="00774F81" w:rsidRDefault="005C25E7" w:rsidP="00E2035E">
            <w:pPr>
              <w:spacing w:after="120"/>
              <w:ind w:firstLine="450"/>
              <w:rPr>
                <w:b/>
                <w:sz w:val="26"/>
                <w:szCs w:val="26"/>
              </w:rPr>
            </w:pPr>
            <w:r w:rsidRPr="00774F81">
              <w:rPr>
                <w:b/>
                <w:sz w:val="26"/>
                <w:szCs w:val="26"/>
              </w:rPr>
              <w:lastRenderedPageBreak/>
              <w:t>Điều 9. Vi phạm quy định về sở hữu kết quả hoạt động khoa học và công nghệ</w:t>
            </w:r>
          </w:p>
          <w:p w:rsidR="005C25E7" w:rsidRPr="00774F81" w:rsidRDefault="005C25E7" w:rsidP="00E2035E">
            <w:pPr>
              <w:spacing w:after="120"/>
              <w:ind w:firstLine="450"/>
              <w:rPr>
                <w:sz w:val="26"/>
                <w:szCs w:val="26"/>
              </w:rPr>
            </w:pPr>
            <w:r w:rsidRPr="00774F81">
              <w:rPr>
                <w:sz w:val="26"/>
                <w:szCs w:val="26"/>
              </w:rPr>
              <w:t>1. Phạt tiền từ 10.000.000 đồng đến 20.000.000 đồng đối với cá nhân; phạt tiền từ 20.000.000 đồng đến 40.000.000 đồng đối với tổ chức có một trong các hành vi sau đây:</w:t>
            </w:r>
          </w:p>
          <w:p w:rsidR="005C25E7" w:rsidRPr="00774F81" w:rsidRDefault="005C25E7" w:rsidP="00E2035E">
            <w:pPr>
              <w:spacing w:after="120"/>
              <w:ind w:firstLine="450"/>
              <w:rPr>
                <w:sz w:val="26"/>
                <w:szCs w:val="26"/>
              </w:rPr>
            </w:pPr>
            <w:r w:rsidRPr="00774F81">
              <w:rPr>
                <w:sz w:val="26"/>
                <w:szCs w:val="26"/>
              </w:rPr>
              <w:t>a) Sử dụng, công bố số liệu, quy trình công nghệ, thông tin liên quan đến kết quả hoạt động khoa học và công nghệ thuộc quyền sở hữu của cá nhân, tổ chức khác mà không được cá nhân, tổ chức đó cho phép;</w:t>
            </w:r>
          </w:p>
          <w:p w:rsidR="005C25E7" w:rsidRPr="00774F81" w:rsidRDefault="005C25E7" w:rsidP="00E2035E">
            <w:pPr>
              <w:spacing w:after="120"/>
              <w:ind w:firstLine="450"/>
              <w:rPr>
                <w:sz w:val="26"/>
                <w:szCs w:val="26"/>
              </w:rPr>
            </w:pPr>
            <w:r w:rsidRPr="00774F81">
              <w:rPr>
                <w:sz w:val="26"/>
                <w:szCs w:val="26"/>
              </w:rPr>
              <w:t>b) Đăng ký, công bố công trình nghiên cứu khoa học của cá nhân, tổ chức khác mà không được phép của cá nhân, tổ chức đó;</w:t>
            </w:r>
          </w:p>
          <w:p w:rsidR="005C25E7" w:rsidRPr="00774F81" w:rsidRDefault="005C25E7" w:rsidP="00E2035E">
            <w:pPr>
              <w:spacing w:after="120"/>
              <w:ind w:firstLine="450"/>
              <w:rPr>
                <w:sz w:val="26"/>
                <w:szCs w:val="26"/>
              </w:rPr>
            </w:pPr>
            <w:r w:rsidRPr="00774F81">
              <w:rPr>
                <w:sz w:val="26"/>
                <w:szCs w:val="26"/>
              </w:rPr>
              <w:t>c) Sử dụng kết quả nghiên cứu khoa học, số liệu, thông tin của cá nhân, tổ chức khác trong báo cáo khoa học, tài liệu khoa học mà không chỉ rõ nguồn gốc, xuất xứ của kết quả nghiên cứu đó;</w:t>
            </w:r>
          </w:p>
          <w:p w:rsidR="005C25E7" w:rsidRPr="00774F81" w:rsidRDefault="005C25E7" w:rsidP="00E2035E">
            <w:pPr>
              <w:spacing w:after="120"/>
              <w:ind w:firstLine="450"/>
              <w:rPr>
                <w:sz w:val="26"/>
                <w:szCs w:val="26"/>
              </w:rPr>
            </w:pPr>
            <w:r w:rsidRPr="00774F81">
              <w:rPr>
                <w:sz w:val="26"/>
                <w:szCs w:val="26"/>
              </w:rPr>
              <w:t xml:space="preserve">d) Sử dụng sáng kiến, cải tiến kỹ thuật, hợp lý hóa quy trình công nghệ của cá nhân, tổ chức khác để đăng ký tham dự triển lãm, cuộc thi, giải thưởng về khoa học và công nghệ.  </w:t>
            </w:r>
          </w:p>
          <w:p w:rsidR="005C25E7" w:rsidRPr="00774F81" w:rsidRDefault="005C25E7" w:rsidP="00E2035E">
            <w:pPr>
              <w:spacing w:after="120"/>
              <w:ind w:firstLine="450"/>
              <w:rPr>
                <w:sz w:val="26"/>
                <w:szCs w:val="26"/>
              </w:rPr>
            </w:pPr>
            <w:r w:rsidRPr="00774F81">
              <w:rPr>
                <w:sz w:val="26"/>
                <w:szCs w:val="26"/>
              </w:rPr>
              <w:t xml:space="preserve">2. Biện pháp khắc phục hậu quả: </w:t>
            </w:r>
          </w:p>
          <w:p w:rsidR="005C25E7" w:rsidRPr="00774F81" w:rsidRDefault="005C25E7" w:rsidP="00E2035E">
            <w:pPr>
              <w:spacing w:after="120"/>
              <w:ind w:firstLine="450"/>
              <w:rPr>
                <w:sz w:val="26"/>
                <w:szCs w:val="26"/>
              </w:rPr>
            </w:pPr>
            <w:r w:rsidRPr="00774F81">
              <w:rPr>
                <w:sz w:val="26"/>
                <w:szCs w:val="26"/>
              </w:rPr>
              <w:t>Buộc cải chính thông tin trên phương tiện thông tin đại chúng đối với hành vi quy định tại Khoản 1 Điều này.</w:t>
            </w:r>
          </w:p>
        </w:tc>
        <w:tc>
          <w:tcPr>
            <w:tcW w:w="5040" w:type="dxa"/>
          </w:tcPr>
          <w:p w:rsidR="00B4759C" w:rsidRPr="00774F81" w:rsidRDefault="00B4759C" w:rsidP="00B523BC">
            <w:pPr>
              <w:spacing w:before="60" w:after="120"/>
              <w:ind w:firstLine="477"/>
              <w:rPr>
                <w:rFonts w:eastAsia="Calibri"/>
                <w:b/>
                <w:sz w:val="26"/>
                <w:szCs w:val="26"/>
              </w:rPr>
            </w:pPr>
            <w:r w:rsidRPr="00774F81">
              <w:rPr>
                <w:rFonts w:eastAsia="Calibri"/>
                <w:b/>
                <w:sz w:val="26"/>
                <w:szCs w:val="26"/>
              </w:rPr>
              <w:t>Điều 9. Vi phạm quy định về sở hữu kết quả hoạt động khoa học và công nghệ</w:t>
            </w:r>
          </w:p>
          <w:p w:rsidR="00B4759C" w:rsidRPr="00774F81" w:rsidRDefault="00B4759C" w:rsidP="00B523BC">
            <w:pPr>
              <w:ind w:firstLine="477"/>
              <w:rPr>
                <w:rFonts w:eastAsia="Calibri"/>
                <w:i/>
                <w:sz w:val="26"/>
                <w:szCs w:val="26"/>
              </w:rPr>
            </w:pPr>
            <w:r w:rsidRPr="00774F81">
              <w:rPr>
                <w:rFonts w:eastAsia="Calibri"/>
                <w:i/>
                <w:sz w:val="26"/>
                <w:szCs w:val="26"/>
              </w:rPr>
              <w:t>1. Phạt tiền từ 1.000.000 đồng đến 3.000.000 đồng đối với tổ chức được giao quyền sở hữu, quyền sử dụng kết quả nghiên cứu khoa học và phát triển công nghệ sử dụng ngân sách nhà nước có một trong các hành vi sau</w:t>
            </w:r>
            <w:r w:rsidR="0070221B" w:rsidRPr="00774F81">
              <w:rPr>
                <w:rFonts w:eastAsia="Calibri"/>
                <w:i/>
                <w:sz w:val="26"/>
                <w:szCs w:val="26"/>
              </w:rPr>
              <w:t xml:space="preserve"> đây</w:t>
            </w:r>
            <w:r w:rsidRPr="00774F81">
              <w:rPr>
                <w:rFonts w:eastAsia="Calibri"/>
                <w:i/>
                <w:sz w:val="26"/>
                <w:szCs w:val="26"/>
              </w:rPr>
              <w:t>:</w:t>
            </w:r>
          </w:p>
          <w:p w:rsidR="00B4759C" w:rsidRPr="00774F81" w:rsidRDefault="00B4759C" w:rsidP="00B523BC">
            <w:pPr>
              <w:ind w:firstLine="477"/>
              <w:rPr>
                <w:rFonts w:eastAsia="Calibri"/>
                <w:i/>
                <w:sz w:val="26"/>
                <w:szCs w:val="26"/>
              </w:rPr>
            </w:pPr>
            <w:r w:rsidRPr="00774F81">
              <w:rPr>
                <w:rFonts w:eastAsia="Calibri"/>
                <w:i/>
                <w:sz w:val="26"/>
                <w:szCs w:val="26"/>
              </w:rPr>
              <w:t>a) Không báo cáo đại diện chủ sở hữu nhà nước về hiệu quả khai thác, chuyển giao, chuyển nhượng quyền sở hữu, quyền sử dụng kết quả nghiên cứu khoa học và phát triển công nghệ;</w:t>
            </w:r>
          </w:p>
          <w:p w:rsidR="00B4759C" w:rsidRPr="00774F81" w:rsidRDefault="00B4759C" w:rsidP="00B523BC">
            <w:pPr>
              <w:ind w:firstLine="477"/>
              <w:rPr>
                <w:rFonts w:eastAsia="Calibri"/>
                <w:i/>
                <w:sz w:val="26"/>
                <w:szCs w:val="26"/>
              </w:rPr>
            </w:pPr>
            <w:r w:rsidRPr="00774F81">
              <w:rPr>
                <w:rFonts w:eastAsia="Calibri"/>
                <w:i/>
                <w:sz w:val="26"/>
                <w:szCs w:val="26"/>
              </w:rPr>
              <w:t>b) Không thông báo với đại diện chủ sở hữu nhà nước khi không còn khả năng khai thác quyền sử dụng kết quả nghiên cứu khoa học và phát triển công nghệ;</w:t>
            </w:r>
          </w:p>
          <w:p w:rsidR="00B4759C" w:rsidRPr="00774F81" w:rsidRDefault="00B4759C" w:rsidP="00B523BC">
            <w:pPr>
              <w:ind w:firstLine="477"/>
              <w:rPr>
                <w:rFonts w:eastAsia="Calibri"/>
                <w:i/>
                <w:sz w:val="26"/>
                <w:szCs w:val="26"/>
              </w:rPr>
            </w:pPr>
            <w:r w:rsidRPr="00774F81">
              <w:rPr>
                <w:rFonts w:eastAsia="Calibri"/>
                <w:i/>
                <w:sz w:val="26"/>
                <w:szCs w:val="26"/>
              </w:rPr>
              <w:t xml:space="preserve">c) </w:t>
            </w:r>
            <w:r w:rsidRPr="00774F81">
              <w:rPr>
                <w:rFonts w:eastAsia="Calibri"/>
                <w:bCs/>
                <w:i/>
                <w:sz w:val="26"/>
                <w:szCs w:val="26"/>
              </w:rPr>
              <w:t>Không thực hiện hoặc thực hiện không đúng các điều khoản trong văn bản thỏa thuận giao quyền và quyết định giao quyền.</w:t>
            </w:r>
          </w:p>
          <w:p w:rsidR="00B4759C" w:rsidRPr="00774F81" w:rsidRDefault="00B4759C" w:rsidP="00B523BC">
            <w:pPr>
              <w:spacing w:before="60" w:after="120"/>
              <w:ind w:firstLine="477"/>
              <w:rPr>
                <w:rFonts w:eastAsia="Calibri"/>
                <w:i/>
                <w:sz w:val="26"/>
                <w:szCs w:val="26"/>
              </w:rPr>
            </w:pPr>
            <w:r w:rsidRPr="00774F81">
              <w:rPr>
                <w:rFonts w:eastAsia="Calibri"/>
                <w:i/>
                <w:sz w:val="26"/>
                <w:szCs w:val="26"/>
              </w:rPr>
              <w:t xml:space="preserve">2. </w:t>
            </w:r>
            <w:r w:rsidRPr="00774F81">
              <w:rPr>
                <w:rFonts w:eastAsia="Calibri"/>
                <w:bCs/>
                <w:i/>
                <w:sz w:val="26"/>
                <w:szCs w:val="26"/>
              </w:rPr>
              <w:t>Phạt tiền từ 3.000.000 đồng đến 6.000.000 đối với tổ chức được giao quyền sở hữu, quyền sử dụng kết quả nghiên cứu khoa học và phát triển công nghệ sử dụng ngân sách nhà nước không làm thủ tục đăng ký quyền sở hữu trí tuệ trong 1 năm kể từ khi có quyết định giao quyền.</w:t>
            </w:r>
          </w:p>
          <w:p w:rsidR="00B4759C" w:rsidRPr="00774F81" w:rsidRDefault="00B4759C" w:rsidP="00B523BC">
            <w:pPr>
              <w:spacing w:before="60" w:after="120"/>
              <w:ind w:firstLine="477"/>
              <w:rPr>
                <w:rFonts w:eastAsia="Calibri"/>
                <w:i/>
                <w:sz w:val="26"/>
                <w:szCs w:val="26"/>
              </w:rPr>
            </w:pPr>
            <w:r w:rsidRPr="00774F81">
              <w:rPr>
                <w:rFonts w:eastAsia="Calibri"/>
                <w:i/>
                <w:sz w:val="26"/>
                <w:szCs w:val="26"/>
              </w:rPr>
              <w:t xml:space="preserve">3. Phạt tiền từ 5.000.000 đồng đến 10.000.000 đồng đối với cá nhân; phạt tiền từ 10.000.000 đồng đến 20.000.000 đồng đối với tổ chức sử dụng kết quả nghiên cứu khoa học và phát triển công nghệ để hoàn thiện, phát triển công nghệ nhằm thương mại hóa, đăng ký quyền sở hữu trí tuệ mà không được chủ sở </w:t>
            </w:r>
            <w:r w:rsidRPr="00774F81">
              <w:rPr>
                <w:rFonts w:eastAsia="Calibri"/>
                <w:i/>
                <w:sz w:val="26"/>
                <w:szCs w:val="26"/>
              </w:rPr>
              <w:lastRenderedPageBreak/>
              <w:t>hữu đồng ý.</w:t>
            </w:r>
          </w:p>
          <w:p w:rsidR="00B4759C" w:rsidRPr="00774F81" w:rsidRDefault="00B4759C" w:rsidP="00B523BC">
            <w:pPr>
              <w:spacing w:before="60" w:after="120"/>
              <w:ind w:firstLine="477"/>
              <w:rPr>
                <w:rFonts w:eastAsia="Calibri"/>
                <w:sz w:val="26"/>
                <w:szCs w:val="26"/>
              </w:rPr>
            </w:pPr>
            <w:r w:rsidRPr="00774F81">
              <w:rPr>
                <w:rFonts w:eastAsia="Calibri"/>
                <w:sz w:val="26"/>
                <w:szCs w:val="26"/>
              </w:rPr>
              <w:t>4. Phạt tiền từ 10.000.000 đồng đến 20.000.000 đồng đối vớ</w:t>
            </w:r>
            <w:r w:rsidR="00DB7D77" w:rsidRPr="00774F81">
              <w:rPr>
                <w:rFonts w:eastAsia="Calibri"/>
                <w:sz w:val="26"/>
                <w:szCs w:val="26"/>
              </w:rPr>
              <w:t>i cá nhân;</w:t>
            </w:r>
            <w:r w:rsidRPr="00774F81">
              <w:rPr>
                <w:rFonts w:eastAsia="Calibri"/>
                <w:sz w:val="26"/>
                <w:szCs w:val="26"/>
              </w:rPr>
              <w:t xml:space="preserve"> phạt tiền từ 20.000.000 đồng đến 40.000.000 đồng đối với tổ chức có một trong các hành vi sau đây:</w:t>
            </w:r>
          </w:p>
          <w:p w:rsidR="00B4759C" w:rsidRPr="00774F81" w:rsidRDefault="00B4759C" w:rsidP="00B523BC">
            <w:pPr>
              <w:spacing w:before="60" w:after="120"/>
              <w:ind w:firstLine="477"/>
              <w:rPr>
                <w:rFonts w:eastAsia="Calibri"/>
                <w:sz w:val="26"/>
                <w:szCs w:val="26"/>
              </w:rPr>
            </w:pPr>
            <w:r w:rsidRPr="00774F81">
              <w:rPr>
                <w:rFonts w:eastAsia="Calibri"/>
                <w:sz w:val="26"/>
                <w:szCs w:val="26"/>
              </w:rPr>
              <w:t>a) Sử dụng, công bố số liệu, quy trình công nghệ, thông tin liên quan đến kết quả hoạt động khoa học và công nghệ thuộc quyền sở hữu của cá nhân, tổ chức khác mà không được</w:t>
            </w:r>
            <w:r w:rsidR="001E47F3" w:rsidRPr="00774F81">
              <w:rPr>
                <w:rFonts w:eastAsia="Calibri"/>
                <w:sz w:val="26"/>
                <w:szCs w:val="26"/>
              </w:rPr>
              <w:t xml:space="preserve"> phép của</w:t>
            </w:r>
            <w:r w:rsidRPr="00774F81">
              <w:rPr>
                <w:rFonts w:eastAsia="Calibri"/>
                <w:sz w:val="26"/>
                <w:szCs w:val="26"/>
              </w:rPr>
              <w:t xml:space="preserve"> cá nhân, tổ chứ</w:t>
            </w:r>
            <w:r w:rsidR="001E47F3" w:rsidRPr="00774F81">
              <w:rPr>
                <w:rFonts w:eastAsia="Calibri"/>
                <w:sz w:val="26"/>
                <w:szCs w:val="26"/>
              </w:rPr>
              <w:t>c đó</w:t>
            </w:r>
            <w:r w:rsidRPr="00774F81">
              <w:rPr>
                <w:rFonts w:eastAsia="Calibri"/>
                <w:sz w:val="26"/>
                <w:szCs w:val="26"/>
              </w:rPr>
              <w:t>;</w:t>
            </w:r>
          </w:p>
          <w:p w:rsidR="00B4759C" w:rsidRPr="00774F81" w:rsidRDefault="00B4759C" w:rsidP="00B523BC">
            <w:pPr>
              <w:spacing w:before="60" w:after="120"/>
              <w:ind w:firstLine="477"/>
              <w:rPr>
                <w:rFonts w:eastAsia="Calibri"/>
                <w:sz w:val="26"/>
                <w:szCs w:val="26"/>
              </w:rPr>
            </w:pPr>
            <w:r w:rsidRPr="00774F81">
              <w:rPr>
                <w:rFonts w:eastAsia="Calibri"/>
                <w:sz w:val="26"/>
                <w:szCs w:val="26"/>
              </w:rPr>
              <w:t>b) Đăng ký, công bố công trình nghiên cứu khoa học của cá nhân, tổ chức khác mà không được phép của cá nhân, tổ chức đó;</w:t>
            </w:r>
          </w:p>
          <w:p w:rsidR="00B4759C" w:rsidRPr="00774F81" w:rsidRDefault="00B4759C" w:rsidP="00B523BC">
            <w:pPr>
              <w:spacing w:before="60" w:after="120"/>
              <w:ind w:firstLine="477"/>
              <w:rPr>
                <w:rFonts w:eastAsia="Calibri"/>
                <w:sz w:val="26"/>
                <w:szCs w:val="26"/>
              </w:rPr>
            </w:pPr>
            <w:r w:rsidRPr="00774F81">
              <w:rPr>
                <w:rFonts w:eastAsia="Calibri"/>
                <w:sz w:val="26"/>
                <w:szCs w:val="26"/>
              </w:rPr>
              <w:t>c) Sử dụng kết quả nghiên cứu khoa học, số liệu, thông tin của cá nhân, tổ chức khác trong báo cáo khoa học, tài liệu khoa học mà không chỉ rõ nguồn gốc, xuất xứ của kết quả nghiên cứu đó;</w:t>
            </w:r>
          </w:p>
          <w:p w:rsidR="00B4759C" w:rsidRPr="00774F81" w:rsidRDefault="00B4759C" w:rsidP="00B523BC">
            <w:pPr>
              <w:spacing w:before="60" w:after="120"/>
              <w:ind w:firstLine="477"/>
              <w:rPr>
                <w:rFonts w:eastAsia="Calibri"/>
                <w:sz w:val="26"/>
                <w:szCs w:val="26"/>
              </w:rPr>
            </w:pPr>
            <w:r w:rsidRPr="00774F81">
              <w:rPr>
                <w:rFonts w:eastAsia="Calibri"/>
                <w:sz w:val="26"/>
                <w:szCs w:val="26"/>
              </w:rPr>
              <w:t xml:space="preserve">d) Sử dụng sáng kiến, cải tiến kỹ thuật, hợp lý hóa quy trình công nghệ của cá nhân, tổ chức khác để đăng ký tham dự triển lãm, cuộc thi, giải thưởng về khoa học và công nghệ.  </w:t>
            </w:r>
          </w:p>
          <w:p w:rsidR="00B4759C" w:rsidRPr="00774F81" w:rsidRDefault="00B4759C" w:rsidP="00B523BC">
            <w:pPr>
              <w:spacing w:before="60" w:after="120"/>
              <w:ind w:firstLine="477"/>
              <w:rPr>
                <w:rFonts w:eastAsia="Calibri"/>
                <w:sz w:val="26"/>
                <w:szCs w:val="26"/>
              </w:rPr>
            </w:pPr>
            <w:r w:rsidRPr="00774F81">
              <w:rPr>
                <w:rFonts w:eastAsia="Calibri"/>
                <w:sz w:val="26"/>
                <w:szCs w:val="26"/>
              </w:rPr>
              <w:t xml:space="preserve">5. Biện pháp khắc phục hậu quả: </w:t>
            </w:r>
          </w:p>
          <w:p w:rsidR="005C25E7" w:rsidRPr="00774F81" w:rsidRDefault="00B4759C" w:rsidP="00B523BC">
            <w:pPr>
              <w:spacing w:after="120"/>
              <w:ind w:firstLine="477"/>
              <w:rPr>
                <w:sz w:val="26"/>
                <w:szCs w:val="26"/>
              </w:rPr>
            </w:pPr>
            <w:r w:rsidRPr="00774F81">
              <w:rPr>
                <w:rFonts w:eastAsia="Calibri"/>
                <w:sz w:val="26"/>
                <w:szCs w:val="26"/>
              </w:rPr>
              <w:t>Buộc cải chính công khai trên phương tiện thông tin đại chúng đối với hành vi quy định tại Khoản 4 Điều này”.</w:t>
            </w:r>
          </w:p>
        </w:tc>
        <w:tc>
          <w:tcPr>
            <w:tcW w:w="2601" w:type="dxa"/>
          </w:tcPr>
          <w:p w:rsidR="00225F39" w:rsidRPr="00774F81" w:rsidRDefault="00174325" w:rsidP="004700F3">
            <w:pPr>
              <w:pStyle w:val="CommentText"/>
              <w:jc w:val="both"/>
              <w:rPr>
                <w:sz w:val="26"/>
                <w:szCs w:val="26"/>
              </w:rPr>
            </w:pPr>
            <w:r w:rsidRPr="00774F81">
              <w:rPr>
                <w:sz w:val="26"/>
                <w:szCs w:val="26"/>
              </w:rPr>
              <w:lastRenderedPageBreak/>
              <w:t>Mới bổ sung các khoản 1, 2, 3</w:t>
            </w:r>
            <w:r w:rsidR="00225F39" w:rsidRPr="00774F81">
              <w:rPr>
                <w:sz w:val="26"/>
                <w:szCs w:val="26"/>
              </w:rPr>
              <w:t xml:space="preserve">. </w:t>
            </w:r>
            <w:r w:rsidRPr="00774F81">
              <w:rPr>
                <w:sz w:val="26"/>
                <w:szCs w:val="26"/>
              </w:rPr>
              <w:t xml:space="preserve"> </w:t>
            </w:r>
            <w:r w:rsidR="00225F39" w:rsidRPr="00774F81">
              <w:rPr>
                <w:sz w:val="26"/>
                <w:szCs w:val="26"/>
              </w:rPr>
              <w:t xml:space="preserve">Căn cứ pháp lý là Khoản 2 Điều 41 Nghị định </w:t>
            </w:r>
            <w:r w:rsidR="00AC58A6" w:rsidRPr="00774F81">
              <w:rPr>
                <w:sz w:val="26"/>
                <w:szCs w:val="26"/>
              </w:rPr>
              <w:t xml:space="preserve">số </w:t>
            </w:r>
            <w:r w:rsidR="00225F39" w:rsidRPr="00774F81">
              <w:rPr>
                <w:sz w:val="26"/>
                <w:szCs w:val="26"/>
              </w:rPr>
              <w:t>08/2014/NĐ-CP quy định về nghĩa vụ tổ chức được giao quyền sở hữu, quyền sử dụng kết quả nghiên cứu khoa học và phát triển công nghệ sử dụng ngân sách nhà nước.</w:t>
            </w:r>
          </w:p>
          <w:p w:rsidR="005C25E7" w:rsidRPr="00774F81" w:rsidRDefault="005C25E7" w:rsidP="00374D50">
            <w:pPr>
              <w:spacing w:after="120"/>
              <w:rPr>
                <w:sz w:val="26"/>
                <w:szCs w:val="26"/>
              </w:rPr>
            </w:pPr>
          </w:p>
        </w:tc>
      </w:tr>
      <w:tr w:rsidR="005C25E7" w:rsidRPr="0030634E" w:rsidTr="003875CC">
        <w:tc>
          <w:tcPr>
            <w:tcW w:w="5508" w:type="dxa"/>
          </w:tcPr>
          <w:p w:rsidR="005C25E7" w:rsidRPr="00774F81" w:rsidRDefault="005C25E7" w:rsidP="00E2035E">
            <w:pPr>
              <w:spacing w:after="120"/>
              <w:ind w:firstLine="450"/>
              <w:rPr>
                <w:b/>
                <w:sz w:val="26"/>
                <w:szCs w:val="26"/>
              </w:rPr>
            </w:pPr>
            <w:r w:rsidRPr="00774F81">
              <w:rPr>
                <w:b/>
                <w:sz w:val="26"/>
                <w:szCs w:val="26"/>
              </w:rPr>
              <w:lastRenderedPageBreak/>
              <w:t xml:space="preserve">Điều 10. Vi phạm quy định về sử dụng, phổ biến kết quả hoạt động khoa học và công nghệ </w:t>
            </w:r>
          </w:p>
          <w:p w:rsidR="005C25E7" w:rsidRPr="00774F81" w:rsidRDefault="005C25E7" w:rsidP="00E2035E">
            <w:pPr>
              <w:spacing w:after="120"/>
              <w:ind w:firstLine="450"/>
              <w:rPr>
                <w:sz w:val="26"/>
                <w:szCs w:val="26"/>
              </w:rPr>
            </w:pPr>
            <w:r w:rsidRPr="00774F81">
              <w:rPr>
                <w:sz w:val="26"/>
                <w:szCs w:val="26"/>
              </w:rPr>
              <w:t xml:space="preserve">1. Phạt tiền từ 2.000.000 đồng đến 4.000.000 đồng đối với cá nhân; phạt tiền từ 4.000.000 đồng đến  8.000.000 đồng đối với tổ chức có hành vi </w:t>
            </w:r>
            <w:r w:rsidRPr="00774F81">
              <w:rPr>
                <w:sz w:val="26"/>
                <w:szCs w:val="26"/>
              </w:rPr>
              <w:lastRenderedPageBreak/>
              <w:t>phổ biến kết quả phân tích, thẩm định, giám định khi chưa được cơ quan nhà nước đặt hàng đồng ý.</w:t>
            </w:r>
          </w:p>
          <w:p w:rsidR="005C25E7" w:rsidRPr="00774F81" w:rsidRDefault="005C25E7" w:rsidP="00E2035E">
            <w:pPr>
              <w:spacing w:after="120"/>
              <w:ind w:firstLine="450"/>
              <w:rPr>
                <w:sz w:val="26"/>
                <w:szCs w:val="26"/>
              </w:rPr>
            </w:pPr>
            <w:r w:rsidRPr="00774F81">
              <w:rPr>
                <w:sz w:val="26"/>
                <w:szCs w:val="26"/>
              </w:rPr>
              <w:t>2. Phạt tiền từ 5.000.000 đồng đến 10.000.000 đồng đối với cá nhân; phạt tiền từ 10.000.000 đồng đến 20.000.000 đồng đối với tổ chức có hành vi phổ biến, tuyên truyền, ứng dụng quy trình công nghệ, sản phẩm mới khi chưa được cơ quan có thẩm quyền cho phép.</w:t>
            </w:r>
          </w:p>
        </w:tc>
        <w:tc>
          <w:tcPr>
            <w:tcW w:w="5040" w:type="dxa"/>
          </w:tcPr>
          <w:p w:rsidR="00B4759C" w:rsidRPr="00774F81" w:rsidRDefault="00B4759C" w:rsidP="00B523BC">
            <w:pPr>
              <w:spacing w:before="60" w:after="120"/>
              <w:ind w:firstLine="477"/>
              <w:rPr>
                <w:rFonts w:eastAsia="Calibri"/>
                <w:b/>
                <w:sz w:val="26"/>
                <w:szCs w:val="26"/>
              </w:rPr>
            </w:pPr>
            <w:r w:rsidRPr="00774F81">
              <w:rPr>
                <w:rFonts w:eastAsia="Calibri"/>
                <w:b/>
                <w:sz w:val="26"/>
                <w:szCs w:val="26"/>
              </w:rPr>
              <w:lastRenderedPageBreak/>
              <w:t xml:space="preserve">Điều 10. Vi phạm quy định về </w:t>
            </w:r>
            <w:r w:rsidR="00D65D7B" w:rsidRPr="00774F81">
              <w:rPr>
                <w:rFonts w:eastAsia="Calibri"/>
                <w:b/>
                <w:i/>
                <w:sz w:val="26"/>
                <w:szCs w:val="26"/>
              </w:rPr>
              <w:t>ứng dụng,</w:t>
            </w:r>
            <w:r w:rsidR="00D65D7B" w:rsidRPr="00774F81">
              <w:rPr>
                <w:rFonts w:eastAsia="Calibri"/>
                <w:b/>
                <w:sz w:val="26"/>
                <w:szCs w:val="26"/>
              </w:rPr>
              <w:t xml:space="preserve"> </w:t>
            </w:r>
            <w:r w:rsidRPr="00774F81">
              <w:rPr>
                <w:rFonts w:eastAsia="Calibri"/>
                <w:b/>
                <w:sz w:val="26"/>
                <w:szCs w:val="26"/>
              </w:rPr>
              <w:t xml:space="preserve">sử dụng, </w:t>
            </w:r>
            <w:r w:rsidR="003A4416" w:rsidRPr="00774F81">
              <w:rPr>
                <w:rFonts w:eastAsia="Calibri"/>
                <w:b/>
                <w:sz w:val="26"/>
                <w:szCs w:val="26"/>
              </w:rPr>
              <w:t xml:space="preserve">phổ biến </w:t>
            </w:r>
            <w:r w:rsidRPr="00774F81">
              <w:rPr>
                <w:rFonts w:eastAsia="Calibri"/>
                <w:b/>
                <w:sz w:val="26"/>
                <w:szCs w:val="26"/>
              </w:rPr>
              <w:t>kết quả hoạt động khoa học và công nghệ</w:t>
            </w:r>
          </w:p>
          <w:p w:rsidR="00D65D7B" w:rsidRPr="00774F81" w:rsidRDefault="00A6169F" w:rsidP="00B523BC">
            <w:pPr>
              <w:spacing w:before="60" w:after="120"/>
              <w:ind w:firstLine="477"/>
              <w:rPr>
                <w:rFonts w:eastAsia="Calibri"/>
                <w:i/>
                <w:spacing w:val="-6"/>
                <w:sz w:val="26"/>
                <w:szCs w:val="26"/>
              </w:rPr>
            </w:pPr>
            <w:r w:rsidRPr="00774F81">
              <w:rPr>
                <w:rFonts w:eastAsia="Calibri"/>
                <w:i/>
                <w:spacing w:val="-6"/>
                <w:sz w:val="26"/>
                <w:szCs w:val="26"/>
              </w:rPr>
              <w:t xml:space="preserve">1. Phạt tiền từ 2.000.000 đồng đến 5.000.000 đồng đối với tổ chức là chủ đầu tư dự </w:t>
            </w:r>
            <w:r w:rsidRPr="00774F81">
              <w:rPr>
                <w:rFonts w:eastAsia="Calibri"/>
                <w:i/>
                <w:spacing w:val="-6"/>
                <w:sz w:val="26"/>
                <w:szCs w:val="26"/>
              </w:rPr>
              <w:lastRenderedPageBreak/>
              <w:t>án, chương trình phát triển kinh tế xã hội</w:t>
            </w:r>
            <w:r w:rsidR="00A309B9" w:rsidRPr="00774F81">
              <w:rPr>
                <w:rFonts w:eastAsia="Calibri"/>
                <w:i/>
                <w:spacing w:val="-6"/>
                <w:sz w:val="26"/>
                <w:szCs w:val="26"/>
              </w:rPr>
              <w:t xml:space="preserve"> </w:t>
            </w:r>
            <w:r w:rsidR="00197B91" w:rsidRPr="00774F81">
              <w:rPr>
                <w:rFonts w:eastAsia="Calibri"/>
                <w:i/>
                <w:spacing w:val="-6"/>
                <w:sz w:val="26"/>
                <w:szCs w:val="26"/>
              </w:rPr>
              <w:t xml:space="preserve">sử dụng ngân sách nhà nước </w:t>
            </w:r>
            <w:r w:rsidR="00A309B9" w:rsidRPr="00774F81">
              <w:rPr>
                <w:rFonts w:eastAsia="Calibri"/>
                <w:i/>
                <w:spacing w:val="-6"/>
                <w:sz w:val="26"/>
                <w:szCs w:val="26"/>
              </w:rPr>
              <w:t>có một trong các hành vi sau đây:</w:t>
            </w:r>
          </w:p>
          <w:p w:rsidR="00A309B9" w:rsidRPr="00774F81" w:rsidRDefault="00A309B9" w:rsidP="00B523BC">
            <w:pPr>
              <w:spacing w:before="60" w:after="120"/>
              <w:ind w:firstLine="477"/>
              <w:rPr>
                <w:rFonts w:eastAsia="Calibri"/>
                <w:i/>
                <w:spacing w:val="-6"/>
                <w:sz w:val="26"/>
                <w:szCs w:val="26"/>
              </w:rPr>
            </w:pPr>
            <w:r w:rsidRPr="00774F81">
              <w:rPr>
                <w:rFonts w:eastAsia="Calibri"/>
                <w:i/>
                <w:spacing w:val="-6"/>
                <w:sz w:val="26"/>
                <w:szCs w:val="26"/>
              </w:rPr>
              <w:t xml:space="preserve">a) </w:t>
            </w:r>
            <w:r w:rsidR="00771E88" w:rsidRPr="00774F81">
              <w:rPr>
                <w:rFonts w:eastAsia="Calibri"/>
                <w:i/>
                <w:spacing w:val="-6"/>
                <w:sz w:val="26"/>
                <w:szCs w:val="26"/>
              </w:rPr>
              <w:t>Không gửi báo cáo việc sử dụng kinh phí dành cho hoạt động khoa học và công nghệ theo quy định;</w:t>
            </w:r>
          </w:p>
          <w:p w:rsidR="00771E88" w:rsidRPr="00774F81" w:rsidRDefault="00771E88" w:rsidP="00B523BC">
            <w:pPr>
              <w:spacing w:before="60" w:after="120"/>
              <w:ind w:firstLine="477"/>
              <w:rPr>
                <w:rFonts w:eastAsia="Calibri"/>
                <w:i/>
                <w:spacing w:val="-6"/>
                <w:sz w:val="26"/>
                <w:szCs w:val="26"/>
              </w:rPr>
            </w:pPr>
            <w:r w:rsidRPr="00774F81">
              <w:rPr>
                <w:rFonts w:eastAsia="Calibri"/>
                <w:i/>
                <w:spacing w:val="-6"/>
                <w:sz w:val="26"/>
                <w:szCs w:val="26"/>
              </w:rPr>
              <w:t xml:space="preserve">b) </w:t>
            </w:r>
            <w:r w:rsidR="000A32BE" w:rsidRPr="00774F81">
              <w:rPr>
                <w:rFonts w:eastAsia="Calibri"/>
                <w:i/>
                <w:spacing w:val="-6"/>
                <w:sz w:val="26"/>
                <w:szCs w:val="26"/>
              </w:rPr>
              <w:t xml:space="preserve">Không làm thủ tục đề nghị thẩm định về cơ sở khoa học, thẩm định về công nghệ </w:t>
            </w:r>
            <w:r w:rsidR="00483332" w:rsidRPr="00774F81">
              <w:rPr>
                <w:rFonts w:eastAsia="Calibri"/>
                <w:i/>
                <w:spacing w:val="-6"/>
                <w:sz w:val="26"/>
                <w:szCs w:val="26"/>
              </w:rPr>
              <w:t xml:space="preserve">theo quy định </w:t>
            </w:r>
            <w:r w:rsidR="000A32BE" w:rsidRPr="00774F81">
              <w:rPr>
                <w:rFonts w:eastAsia="Calibri"/>
                <w:i/>
                <w:spacing w:val="-6"/>
                <w:sz w:val="26"/>
                <w:szCs w:val="26"/>
              </w:rPr>
              <w:t>trước khi được cấp Giấy chứng nhận đầu tư;</w:t>
            </w:r>
          </w:p>
          <w:p w:rsidR="000A32BE" w:rsidRPr="00774F81" w:rsidRDefault="000A32BE" w:rsidP="00B523BC">
            <w:pPr>
              <w:spacing w:before="60" w:after="120"/>
              <w:ind w:firstLine="477"/>
              <w:rPr>
                <w:rFonts w:eastAsia="Calibri"/>
                <w:b/>
                <w:sz w:val="26"/>
                <w:szCs w:val="26"/>
              </w:rPr>
            </w:pPr>
            <w:r w:rsidRPr="00774F81">
              <w:rPr>
                <w:rFonts w:eastAsia="Calibri"/>
                <w:i/>
                <w:spacing w:val="-6"/>
                <w:sz w:val="26"/>
                <w:szCs w:val="26"/>
              </w:rPr>
              <w:t xml:space="preserve">c) </w:t>
            </w:r>
            <w:r w:rsidR="0096220F" w:rsidRPr="00774F81">
              <w:rPr>
                <w:rFonts w:eastAsia="Calibri"/>
                <w:i/>
                <w:spacing w:val="-6"/>
                <w:sz w:val="26"/>
                <w:szCs w:val="26"/>
              </w:rPr>
              <w:t>Không lập dự toán kinh phí dành cho các hoạt động ứng dụng, nghiên cứu và phát triển phục vụ xây dựng căn cứ khoa học trong giai đoạn chuẩn bị, thực hiện đầu tư,  giải quyết vấn đề khoa học và công nghệ phát sinh trong quá trình thực hiện.</w:t>
            </w:r>
          </w:p>
          <w:p w:rsidR="00B4759C" w:rsidRPr="00774F81" w:rsidRDefault="00AC50E2" w:rsidP="00B523BC">
            <w:pPr>
              <w:spacing w:before="60" w:after="120"/>
              <w:ind w:firstLine="477"/>
              <w:rPr>
                <w:rFonts w:eastAsia="Calibri"/>
                <w:spacing w:val="-6"/>
                <w:sz w:val="26"/>
                <w:szCs w:val="26"/>
              </w:rPr>
            </w:pPr>
            <w:r w:rsidRPr="00774F81">
              <w:rPr>
                <w:rFonts w:eastAsia="Calibri"/>
                <w:spacing w:val="-6"/>
                <w:sz w:val="26"/>
                <w:szCs w:val="26"/>
              </w:rPr>
              <w:t>2</w:t>
            </w:r>
            <w:r w:rsidR="00B4759C" w:rsidRPr="00774F81">
              <w:rPr>
                <w:rFonts w:eastAsia="Calibri"/>
                <w:spacing w:val="-6"/>
                <w:sz w:val="26"/>
                <w:szCs w:val="26"/>
              </w:rPr>
              <w:t>. Phạt tiền từ 2.000.000 đồng đến 4.000.000 đồng đối với cá nhân; phạt tiền từ 4.000.000 đồng đến  8.000.000 đồng đối với tổ chứ</w:t>
            </w:r>
            <w:r w:rsidR="00583C42" w:rsidRPr="00774F81">
              <w:rPr>
                <w:rFonts w:eastAsia="Calibri"/>
                <w:spacing w:val="-6"/>
                <w:sz w:val="26"/>
                <w:szCs w:val="26"/>
              </w:rPr>
              <w:t>c có</w:t>
            </w:r>
            <w:r w:rsidR="00B4759C" w:rsidRPr="00774F81">
              <w:rPr>
                <w:rFonts w:eastAsia="Calibri"/>
                <w:spacing w:val="-6"/>
                <w:sz w:val="26"/>
                <w:szCs w:val="26"/>
              </w:rPr>
              <w:t xml:space="preserve"> hành vi phổ biến kết quả phân tích, thẩm định, giám định khi chưa được cơ quan nhà nước đặt hàng đồng ý.</w:t>
            </w:r>
          </w:p>
          <w:p w:rsidR="00B4759C" w:rsidRPr="00774F81" w:rsidRDefault="00AC50E2" w:rsidP="00B523BC">
            <w:pPr>
              <w:spacing w:before="60" w:after="120"/>
              <w:ind w:firstLine="477"/>
              <w:rPr>
                <w:rFonts w:eastAsia="Calibri"/>
                <w:i/>
                <w:spacing w:val="-6"/>
                <w:sz w:val="26"/>
                <w:szCs w:val="26"/>
              </w:rPr>
            </w:pPr>
            <w:r w:rsidRPr="00774F81">
              <w:rPr>
                <w:rFonts w:eastAsia="Calibri"/>
                <w:i/>
                <w:spacing w:val="-6"/>
                <w:sz w:val="26"/>
                <w:szCs w:val="26"/>
              </w:rPr>
              <w:t>3</w:t>
            </w:r>
            <w:r w:rsidR="00B4759C" w:rsidRPr="00774F81">
              <w:rPr>
                <w:rFonts w:eastAsia="Calibri"/>
                <w:i/>
                <w:spacing w:val="-6"/>
                <w:sz w:val="26"/>
                <w:szCs w:val="26"/>
              </w:rPr>
              <w:t xml:space="preserve">. Phạt tiền từ 3.000.000 đồng đến 5.000.000 đồng đối với cá nhân; phạt tiền từ 6.000.000 đồng đến 10.000.000 đồng đối với tổ chức thực hiện nhiệm vụ khoa học và công nghệ sử dụng ngân sách nhà nước, </w:t>
            </w:r>
            <w:r w:rsidR="00B4759C" w:rsidRPr="00774F81">
              <w:rPr>
                <w:rFonts w:eastAsia="Calibri"/>
                <w:bCs/>
                <w:i/>
                <w:sz w:val="26"/>
                <w:szCs w:val="26"/>
              </w:rPr>
              <w:t xml:space="preserve">có cam kết, có địa chỉ ứng dụng vào sản xuất và đời sống </w:t>
            </w:r>
            <w:r w:rsidR="00B4759C" w:rsidRPr="00774F81">
              <w:rPr>
                <w:rFonts w:eastAsia="Calibri"/>
                <w:i/>
                <w:spacing w:val="-6"/>
                <w:sz w:val="26"/>
                <w:szCs w:val="26"/>
              </w:rPr>
              <w:t>nhưng không trực tiếp hoặc tham gia triển khai ứng dụng kết quả nghiên cứu vào sản xuất, đời sống</w:t>
            </w:r>
            <w:r w:rsidR="0077357C" w:rsidRPr="00774F81">
              <w:rPr>
                <w:i/>
                <w:spacing w:val="-6"/>
                <w:sz w:val="26"/>
                <w:szCs w:val="26"/>
              </w:rPr>
              <w:t>.</w:t>
            </w:r>
          </w:p>
          <w:p w:rsidR="005C25E7" w:rsidRPr="00774F81" w:rsidRDefault="00AC50E2" w:rsidP="00C2576A">
            <w:pPr>
              <w:spacing w:before="60" w:after="120"/>
              <w:ind w:firstLine="477"/>
              <w:rPr>
                <w:i/>
                <w:spacing w:val="-4"/>
                <w:sz w:val="26"/>
                <w:szCs w:val="26"/>
              </w:rPr>
            </w:pPr>
            <w:r w:rsidRPr="00774F81">
              <w:rPr>
                <w:rFonts w:eastAsia="Calibri"/>
                <w:i/>
                <w:spacing w:val="-4"/>
                <w:sz w:val="26"/>
                <w:szCs w:val="26"/>
              </w:rPr>
              <w:t>4</w:t>
            </w:r>
            <w:r w:rsidR="00B4759C" w:rsidRPr="00774F81">
              <w:rPr>
                <w:rFonts w:eastAsia="Calibri"/>
                <w:i/>
                <w:spacing w:val="-4"/>
                <w:sz w:val="26"/>
                <w:szCs w:val="26"/>
              </w:rPr>
              <w:t xml:space="preserve">. Phạt tiền từ 5.000.000 đồng đến 10.000.000 đồng đối với cá nhân; phạt tiền từ </w:t>
            </w:r>
            <w:r w:rsidR="00B4759C" w:rsidRPr="00774F81">
              <w:rPr>
                <w:rFonts w:eastAsia="Calibri"/>
                <w:i/>
                <w:spacing w:val="-4"/>
                <w:sz w:val="26"/>
                <w:szCs w:val="26"/>
              </w:rPr>
              <w:lastRenderedPageBreak/>
              <w:t xml:space="preserve">10.000.000 đồng đến 20.000.000 đồng đối với tổ chức có hành vi ứng dụng vào sản xuất và đời sống kết quả thực hiện nhiệm vụ khoa học và công nghệ không sử dụng ngân sách nhà nước có tiềm ẩn yếu tố ảnh hưởng quy định tại </w:t>
            </w:r>
            <w:r w:rsidR="00B4759C" w:rsidRPr="00774F81">
              <w:rPr>
                <w:rFonts w:eastAsia="Calibri"/>
                <w:i/>
                <w:sz w:val="26"/>
                <w:szCs w:val="26"/>
              </w:rPr>
              <w:t xml:space="preserve">Khoản 3 Điều 37 Luật Khoa học và Công nghệ </w:t>
            </w:r>
            <w:r w:rsidR="00B4759C" w:rsidRPr="00774F81">
              <w:rPr>
                <w:rFonts w:eastAsia="Calibri"/>
                <w:i/>
                <w:spacing w:val="-4"/>
                <w:sz w:val="26"/>
                <w:szCs w:val="26"/>
              </w:rPr>
              <w:t>khi chưa có sự thẩm định của cơ quản lý nhà nước về khoa học và công nghệ.</w:t>
            </w:r>
          </w:p>
        </w:tc>
        <w:tc>
          <w:tcPr>
            <w:tcW w:w="2601" w:type="dxa"/>
          </w:tcPr>
          <w:p w:rsidR="005C25E7" w:rsidRPr="00774F81" w:rsidRDefault="0038233F" w:rsidP="00374D50">
            <w:pPr>
              <w:spacing w:after="120"/>
              <w:rPr>
                <w:rFonts w:eastAsia="Calibri"/>
                <w:sz w:val="26"/>
                <w:szCs w:val="26"/>
              </w:rPr>
            </w:pPr>
            <w:r w:rsidRPr="00774F81">
              <w:rPr>
                <w:rFonts w:eastAsia="Calibri"/>
                <w:sz w:val="26"/>
                <w:szCs w:val="26"/>
              </w:rPr>
              <w:lastRenderedPageBreak/>
              <w:t>Bổ sung thêm từ “ứng dụng” để phù hợp với Điều 37 Nghị định số 08/2014/NĐ-CP</w:t>
            </w:r>
          </w:p>
          <w:p w:rsidR="002E66CF" w:rsidRPr="00774F81" w:rsidRDefault="002E66CF" w:rsidP="00374D50">
            <w:pPr>
              <w:spacing w:after="120"/>
              <w:rPr>
                <w:sz w:val="26"/>
                <w:szCs w:val="26"/>
              </w:rPr>
            </w:pPr>
          </w:p>
          <w:p w:rsidR="00CD2F12" w:rsidRPr="00774F81" w:rsidRDefault="00251B5A" w:rsidP="00735AE9">
            <w:pPr>
              <w:rPr>
                <w:sz w:val="26"/>
                <w:szCs w:val="26"/>
              </w:rPr>
            </w:pPr>
            <w:r w:rsidRPr="00774F81">
              <w:rPr>
                <w:sz w:val="26"/>
                <w:szCs w:val="26"/>
              </w:rPr>
              <w:lastRenderedPageBreak/>
              <w:t>Mới bổ sung Khoản 1.</w:t>
            </w:r>
            <w:r w:rsidR="0064746B" w:rsidRPr="00774F81">
              <w:rPr>
                <w:sz w:val="26"/>
                <w:szCs w:val="26"/>
              </w:rPr>
              <w:t xml:space="preserve"> Căn cứ pháp lý là Điều 46 Luật và Điều 43, 44 Nghị định 08/2014/NĐ-CP</w:t>
            </w:r>
          </w:p>
          <w:p w:rsidR="0077357C" w:rsidRPr="00774F81" w:rsidRDefault="0077357C" w:rsidP="00735AE9">
            <w:pPr>
              <w:rPr>
                <w:sz w:val="26"/>
                <w:szCs w:val="26"/>
              </w:rPr>
            </w:pPr>
          </w:p>
          <w:p w:rsidR="00735AE9" w:rsidRPr="00774F81" w:rsidRDefault="00735AE9" w:rsidP="00735AE9">
            <w:pPr>
              <w:rPr>
                <w:sz w:val="26"/>
                <w:szCs w:val="26"/>
              </w:rPr>
            </w:pPr>
          </w:p>
          <w:p w:rsidR="00352393" w:rsidRPr="00774F81" w:rsidRDefault="00352393" w:rsidP="00735AE9">
            <w:pPr>
              <w:rPr>
                <w:sz w:val="26"/>
                <w:szCs w:val="26"/>
              </w:rPr>
            </w:pPr>
          </w:p>
          <w:p w:rsidR="00352393" w:rsidRPr="00774F81" w:rsidRDefault="00352393" w:rsidP="00735AE9">
            <w:pPr>
              <w:rPr>
                <w:sz w:val="26"/>
                <w:szCs w:val="26"/>
              </w:rPr>
            </w:pPr>
          </w:p>
          <w:p w:rsidR="00352393" w:rsidRPr="00774F81" w:rsidRDefault="00352393" w:rsidP="00735AE9">
            <w:pPr>
              <w:rPr>
                <w:sz w:val="26"/>
                <w:szCs w:val="26"/>
              </w:rPr>
            </w:pPr>
          </w:p>
          <w:p w:rsidR="00352393" w:rsidRPr="00774F81" w:rsidRDefault="00352393" w:rsidP="00735AE9">
            <w:pPr>
              <w:rPr>
                <w:sz w:val="26"/>
                <w:szCs w:val="26"/>
              </w:rPr>
            </w:pPr>
          </w:p>
          <w:p w:rsidR="00352393" w:rsidRPr="00774F81" w:rsidRDefault="00352393" w:rsidP="00735AE9">
            <w:pPr>
              <w:rPr>
                <w:sz w:val="26"/>
                <w:szCs w:val="26"/>
              </w:rPr>
            </w:pPr>
          </w:p>
          <w:p w:rsidR="00352393" w:rsidRPr="00774F81" w:rsidRDefault="00352393" w:rsidP="00735AE9">
            <w:pPr>
              <w:rPr>
                <w:sz w:val="26"/>
                <w:szCs w:val="26"/>
              </w:rPr>
            </w:pPr>
          </w:p>
          <w:p w:rsidR="00352393" w:rsidRPr="00774F81" w:rsidRDefault="00352393" w:rsidP="00735AE9">
            <w:pPr>
              <w:rPr>
                <w:sz w:val="26"/>
                <w:szCs w:val="26"/>
              </w:rPr>
            </w:pPr>
          </w:p>
          <w:p w:rsidR="00352393" w:rsidRPr="00774F81" w:rsidRDefault="00352393" w:rsidP="00735AE9">
            <w:pPr>
              <w:rPr>
                <w:sz w:val="26"/>
                <w:szCs w:val="26"/>
              </w:rPr>
            </w:pPr>
          </w:p>
          <w:p w:rsidR="00352393" w:rsidRPr="00774F81" w:rsidRDefault="00352393" w:rsidP="00735AE9">
            <w:pPr>
              <w:rPr>
                <w:sz w:val="26"/>
                <w:szCs w:val="26"/>
              </w:rPr>
            </w:pPr>
          </w:p>
          <w:p w:rsidR="00735AE9" w:rsidRPr="00774F81" w:rsidRDefault="00735AE9" w:rsidP="00735AE9">
            <w:pPr>
              <w:rPr>
                <w:sz w:val="26"/>
                <w:szCs w:val="26"/>
              </w:rPr>
            </w:pPr>
          </w:p>
          <w:p w:rsidR="00251B5A" w:rsidRPr="00774F81" w:rsidRDefault="00251B5A" w:rsidP="00735AE9">
            <w:pPr>
              <w:rPr>
                <w:sz w:val="26"/>
                <w:szCs w:val="26"/>
              </w:rPr>
            </w:pPr>
          </w:p>
          <w:p w:rsidR="00CD2F12" w:rsidRPr="00774F81" w:rsidRDefault="00CD2F12" w:rsidP="00374D50">
            <w:pPr>
              <w:spacing w:after="120"/>
              <w:rPr>
                <w:sz w:val="26"/>
                <w:szCs w:val="26"/>
              </w:rPr>
            </w:pPr>
            <w:r w:rsidRPr="00774F81">
              <w:rPr>
                <w:sz w:val="26"/>
                <w:szCs w:val="26"/>
              </w:rPr>
              <w:t>Mới bổ sung Khoả</w:t>
            </w:r>
            <w:r w:rsidR="00251B5A" w:rsidRPr="00774F81">
              <w:rPr>
                <w:sz w:val="26"/>
                <w:szCs w:val="26"/>
              </w:rPr>
              <w:t>n 3</w:t>
            </w:r>
            <w:r w:rsidRPr="00774F81">
              <w:rPr>
                <w:sz w:val="26"/>
                <w:szCs w:val="26"/>
              </w:rPr>
              <w:t xml:space="preserve">. Căn cứ pháp lý là </w:t>
            </w:r>
            <w:r w:rsidRPr="00774F81">
              <w:rPr>
                <w:rFonts w:eastAsia="Calibri"/>
                <w:sz w:val="26"/>
                <w:szCs w:val="26"/>
              </w:rPr>
              <w:t>Điề</w:t>
            </w:r>
            <w:r w:rsidR="007D2D73" w:rsidRPr="00774F81">
              <w:rPr>
                <w:rFonts w:eastAsia="Calibri"/>
                <w:sz w:val="26"/>
                <w:szCs w:val="26"/>
              </w:rPr>
              <w:t>u 44 K</w:t>
            </w:r>
            <w:r w:rsidRPr="00774F81">
              <w:rPr>
                <w:rFonts w:eastAsia="Calibri"/>
                <w:sz w:val="26"/>
                <w:szCs w:val="26"/>
              </w:rPr>
              <w:t xml:space="preserve">hoản 2 của Luật KH&amp;CN quy định trách nhiệm quy định của tổ chức chủ trì, chủ nhiệm </w:t>
            </w:r>
            <w:r w:rsidRPr="00774F81">
              <w:rPr>
                <w:sz w:val="26"/>
                <w:szCs w:val="26"/>
              </w:rPr>
              <w:t>“T</w:t>
            </w:r>
            <w:r w:rsidRPr="00774F81">
              <w:rPr>
                <w:rFonts w:eastAsia="Calibri"/>
                <w:sz w:val="26"/>
                <w:szCs w:val="26"/>
              </w:rPr>
              <w:t>ổ chức, cá nhân chủ trì nhiệm vụ KH&amp;CN có sử dụng NSNN có trách nhiệm trực tiếp hoặc tham gia triển khai ứng dụng kết quả nghiên cứu KH&amp;PTCN vào sản xuất, đời sống”</w:t>
            </w:r>
            <w:r w:rsidRPr="00774F81">
              <w:rPr>
                <w:sz w:val="26"/>
                <w:szCs w:val="26"/>
              </w:rPr>
              <w:t>.</w:t>
            </w:r>
          </w:p>
          <w:p w:rsidR="00352393" w:rsidRPr="00774F81" w:rsidRDefault="00352393" w:rsidP="00374D50">
            <w:pPr>
              <w:spacing w:after="120"/>
              <w:rPr>
                <w:sz w:val="26"/>
                <w:szCs w:val="26"/>
              </w:rPr>
            </w:pPr>
          </w:p>
          <w:p w:rsidR="00956781" w:rsidRPr="00774F81" w:rsidRDefault="00956781" w:rsidP="00374D50">
            <w:pPr>
              <w:spacing w:after="120"/>
              <w:rPr>
                <w:rFonts w:eastAsia="Calibri"/>
                <w:sz w:val="26"/>
                <w:szCs w:val="26"/>
              </w:rPr>
            </w:pPr>
            <w:r w:rsidRPr="00774F81">
              <w:rPr>
                <w:sz w:val="26"/>
                <w:szCs w:val="26"/>
              </w:rPr>
              <w:lastRenderedPageBreak/>
              <w:t xml:space="preserve">Mới bổ sung Khoản </w:t>
            </w:r>
            <w:r w:rsidR="00AC50E2" w:rsidRPr="00774F81">
              <w:rPr>
                <w:sz w:val="26"/>
                <w:szCs w:val="26"/>
              </w:rPr>
              <w:t>4</w:t>
            </w:r>
            <w:r w:rsidRPr="00774F81">
              <w:rPr>
                <w:sz w:val="26"/>
                <w:szCs w:val="26"/>
              </w:rPr>
              <w:t xml:space="preserve">. Căn cứ pháp lý là </w:t>
            </w:r>
            <w:r w:rsidRPr="00774F81">
              <w:rPr>
                <w:rFonts w:eastAsia="Calibri"/>
                <w:sz w:val="26"/>
                <w:szCs w:val="26"/>
              </w:rPr>
              <w:t>Khoản 3 Điều 37 Luậ</w:t>
            </w:r>
            <w:r w:rsidR="007D2D73" w:rsidRPr="00774F81">
              <w:rPr>
                <w:rFonts w:eastAsia="Calibri"/>
                <w:sz w:val="26"/>
                <w:szCs w:val="26"/>
              </w:rPr>
              <w:t>t KH&amp;CN và  K</w:t>
            </w:r>
            <w:r w:rsidRPr="00774F81">
              <w:rPr>
                <w:rFonts w:eastAsia="Calibri"/>
                <w:sz w:val="26"/>
                <w:szCs w:val="26"/>
              </w:rPr>
              <w:t>hoản 1 Điều 37 Nghị định số 08/2014/NĐ-CP</w:t>
            </w:r>
            <w:r w:rsidR="00A81AD4" w:rsidRPr="00774F81">
              <w:rPr>
                <w:rFonts w:eastAsia="Calibri"/>
                <w:sz w:val="26"/>
                <w:szCs w:val="26"/>
              </w:rPr>
              <w:t>.</w:t>
            </w:r>
          </w:p>
          <w:p w:rsidR="00A81AD4" w:rsidRPr="00774F81" w:rsidRDefault="00A81AD4" w:rsidP="00374D50">
            <w:pPr>
              <w:spacing w:after="120"/>
              <w:rPr>
                <w:rFonts w:eastAsia="Calibri"/>
                <w:sz w:val="26"/>
                <w:szCs w:val="26"/>
              </w:rPr>
            </w:pPr>
          </w:p>
          <w:p w:rsidR="00A81AD4" w:rsidRPr="00774F81" w:rsidRDefault="00A81AD4" w:rsidP="00374D50">
            <w:pPr>
              <w:spacing w:after="120"/>
              <w:rPr>
                <w:sz w:val="26"/>
                <w:szCs w:val="26"/>
              </w:rPr>
            </w:pPr>
          </w:p>
        </w:tc>
      </w:tr>
      <w:tr w:rsidR="00B00A20" w:rsidRPr="0030634E" w:rsidTr="003875CC">
        <w:tc>
          <w:tcPr>
            <w:tcW w:w="5508" w:type="dxa"/>
          </w:tcPr>
          <w:p w:rsidR="00B00A20" w:rsidRPr="00774F81" w:rsidRDefault="00B00A20" w:rsidP="00E2035E">
            <w:pPr>
              <w:spacing w:after="120"/>
              <w:ind w:firstLine="450"/>
              <w:rPr>
                <w:b/>
                <w:sz w:val="26"/>
                <w:szCs w:val="26"/>
              </w:rPr>
            </w:pPr>
            <w:r w:rsidRPr="00774F81">
              <w:rPr>
                <w:b/>
                <w:sz w:val="26"/>
                <w:szCs w:val="26"/>
              </w:rPr>
              <w:lastRenderedPageBreak/>
              <w:t>Điều 11. Vi phạm quy định về chuyển giao, chuyển nhượng, cung cấp thông tin về kết quả hoạt động khoa học và công nghệ</w:t>
            </w:r>
          </w:p>
          <w:p w:rsidR="00B00A20" w:rsidRPr="00774F81" w:rsidRDefault="00B00A20" w:rsidP="00E2035E">
            <w:pPr>
              <w:spacing w:after="120"/>
              <w:ind w:firstLine="450"/>
              <w:rPr>
                <w:sz w:val="26"/>
                <w:szCs w:val="26"/>
              </w:rPr>
            </w:pPr>
            <w:r w:rsidRPr="00774F81">
              <w:rPr>
                <w:sz w:val="26"/>
                <w:szCs w:val="26"/>
              </w:rPr>
              <w:t>1. Phạt tiền từ 5.000.000 đồng đến 15.000.000 đồng đối với cá nhân; phạt tiền từ 10.000.000 đồng đến 30.000.000 đồng đối với tổ chức có một trong các hành vi sau đây:</w:t>
            </w:r>
          </w:p>
          <w:p w:rsidR="00B00A20" w:rsidRPr="00774F81" w:rsidRDefault="00B00A20" w:rsidP="00E2035E">
            <w:pPr>
              <w:spacing w:after="120"/>
              <w:ind w:firstLine="450"/>
              <w:rPr>
                <w:sz w:val="26"/>
                <w:szCs w:val="26"/>
              </w:rPr>
            </w:pPr>
            <w:r w:rsidRPr="00774F81">
              <w:rPr>
                <w:sz w:val="26"/>
                <w:szCs w:val="26"/>
              </w:rPr>
              <w:t>a) Chuyển giao kết quả hoạt động khoa học và công nghệ khi chưa được chủ sở hữu kết quả đó đồng ý;</w:t>
            </w:r>
          </w:p>
          <w:p w:rsidR="00B00A20" w:rsidRPr="00774F81" w:rsidRDefault="00B00A20" w:rsidP="00E2035E">
            <w:pPr>
              <w:spacing w:after="120"/>
              <w:ind w:firstLine="450"/>
              <w:rPr>
                <w:sz w:val="26"/>
                <w:szCs w:val="26"/>
              </w:rPr>
            </w:pPr>
            <w:r w:rsidRPr="00774F81">
              <w:rPr>
                <w:sz w:val="26"/>
                <w:szCs w:val="26"/>
              </w:rPr>
              <w:t>b) Cung cấp nhằm mục đích vụ lợi các thông tin, tư liệu có được từ dịch vụ phân tích, kiểm nghiệm, tư vấn, giám định khi chưa được chủ sở hữu các thông tin, tư liệu đó đồng ý;</w:t>
            </w:r>
          </w:p>
          <w:p w:rsidR="00B00A20" w:rsidRPr="00774F81" w:rsidRDefault="00B00A20" w:rsidP="00E2035E">
            <w:pPr>
              <w:spacing w:after="120"/>
              <w:ind w:firstLine="450"/>
              <w:rPr>
                <w:spacing w:val="-2"/>
                <w:sz w:val="26"/>
                <w:szCs w:val="26"/>
              </w:rPr>
            </w:pPr>
            <w:r w:rsidRPr="00774F81">
              <w:rPr>
                <w:spacing w:val="-2"/>
                <w:sz w:val="26"/>
                <w:szCs w:val="26"/>
              </w:rPr>
              <w:t>c) Tạo ra thông tin không đúng sự thật hoặc lợi dụng cung cấp thông tin về kết quả hoạt động khoa học và công nghệ của mình gây ảnh hưởng đến quyền và lợi ích hợp pháp của tổ chức, cá nhân khác.</w:t>
            </w:r>
          </w:p>
          <w:p w:rsidR="00B00A20" w:rsidRPr="00774F81" w:rsidRDefault="00B00A20" w:rsidP="00E2035E">
            <w:pPr>
              <w:spacing w:after="120"/>
              <w:ind w:firstLine="450"/>
              <w:rPr>
                <w:sz w:val="26"/>
                <w:szCs w:val="26"/>
              </w:rPr>
            </w:pPr>
            <w:r w:rsidRPr="00774F81">
              <w:rPr>
                <w:sz w:val="26"/>
                <w:szCs w:val="26"/>
              </w:rPr>
              <w:t xml:space="preserve">2. Biện pháp khắc phục hậu quả: </w:t>
            </w:r>
          </w:p>
          <w:p w:rsidR="00B00A20" w:rsidRDefault="00B00A20" w:rsidP="00E2035E">
            <w:pPr>
              <w:spacing w:after="120"/>
              <w:ind w:firstLine="450"/>
              <w:rPr>
                <w:sz w:val="26"/>
                <w:szCs w:val="26"/>
              </w:rPr>
            </w:pPr>
            <w:r w:rsidRPr="00774F81">
              <w:rPr>
                <w:sz w:val="26"/>
                <w:szCs w:val="26"/>
              </w:rPr>
              <w:t>Buộc nộp lại số lợi bất hợp pháp có được do thực hiện hành vi quy định tại Khoản 1 Điều này.</w:t>
            </w:r>
          </w:p>
          <w:p w:rsidR="00E27613" w:rsidRPr="00774F81" w:rsidRDefault="00E27613" w:rsidP="00E2035E">
            <w:pPr>
              <w:spacing w:after="120"/>
              <w:ind w:firstLine="450"/>
              <w:rPr>
                <w:sz w:val="26"/>
                <w:szCs w:val="26"/>
              </w:rPr>
            </w:pPr>
          </w:p>
        </w:tc>
        <w:tc>
          <w:tcPr>
            <w:tcW w:w="5040" w:type="dxa"/>
          </w:tcPr>
          <w:p w:rsidR="00B00A20" w:rsidRPr="00774F81" w:rsidRDefault="00B00A20" w:rsidP="00561701">
            <w:pPr>
              <w:spacing w:after="120"/>
              <w:rPr>
                <w:sz w:val="26"/>
                <w:szCs w:val="26"/>
              </w:rPr>
            </w:pPr>
            <w:r>
              <w:rPr>
                <w:sz w:val="26"/>
                <w:szCs w:val="26"/>
              </w:rPr>
              <w:t>Không sửa đổi, bổ sung</w:t>
            </w:r>
          </w:p>
        </w:tc>
        <w:tc>
          <w:tcPr>
            <w:tcW w:w="2601" w:type="dxa"/>
          </w:tcPr>
          <w:p w:rsidR="00B00A20" w:rsidRPr="00774F81" w:rsidRDefault="00B00A20" w:rsidP="00374D50">
            <w:pPr>
              <w:spacing w:after="120"/>
              <w:rPr>
                <w:sz w:val="26"/>
                <w:szCs w:val="26"/>
              </w:rPr>
            </w:pPr>
          </w:p>
        </w:tc>
      </w:tr>
      <w:tr w:rsidR="005C25E7" w:rsidRPr="0030634E" w:rsidTr="003875CC">
        <w:tc>
          <w:tcPr>
            <w:tcW w:w="5508" w:type="dxa"/>
          </w:tcPr>
          <w:p w:rsidR="005C25E7" w:rsidRPr="00774F81" w:rsidRDefault="005C25E7" w:rsidP="00E2035E">
            <w:pPr>
              <w:spacing w:after="120"/>
              <w:ind w:firstLine="450"/>
              <w:rPr>
                <w:b/>
                <w:sz w:val="26"/>
                <w:szCs w:val="26"/>
              </w:rPr>
            </w:pPr>
            <w:r w:rsidRPr="00774F81">
              <w:rPr>
                <w:b/>
                <w:sz w:val="26"/>
                <w:szCs w:val="26"/>
              </w:rPr>
              <w:lastRenderedPageBreak/>
              <w:t>Điều 12. Vi phạm quy định về đăng ký, quản lý, sử dụng Quỹ phát triển khoa học và công nghệ</w:t>
            </w:r>
          </w:p>
          <w:p w:rsidR="005C25E7" w:rsidRPr="00774F81" w:rsidRDefault="005C25E7" w:rsidP="00E2035E">
            <w:pPr>
              <w:spacing w:after="120"/>
              <w:ind w:firstLine="450"/>
              <w:rPr>
                <w:sz w:val="26"/>
                <w:szCs w:val="26"/>
              </w:rPr>
            </w:pPr>
            <w:r w:rsidRPr="00774F81">
              <w:rPr>
                <w:sz w:val="26"/>
                <w:szCs w:val="26"/>
              </w:rPr>
              <w:t>1. Phạt tiền từ 5.000.000 đồng đến 10.000.000 đồng đối với tổ chức có hành vi quản lý và sử dụng Quỹ phát triển khoa học và công nghệ không đúng nội dung đã đăng ký.</w:t>
            </w:r>
          </w:p>
          <w:p w:rsidR="005C25E7" w:rsidRPr="00774F81" w:rsidRDefault="005C25E7" w:rsidP="00E2035E">
            <w:pPr>
              <w:spacing w:after="120"/>
              <w:ind w:firstLine="450"/>
              <w:rPr>
                <w:sz w:val="26"/>
                <w:szCs w:val="26"/>
              </w:rPr>
            </w:pPr>
            <w:r w:rsidRPr="00774F81">
              <w:rPr>
                <w:sz w:val="26"/>
                <w:szCs w:val="26"/>
              </w:rPr>
              <w:t xml:space="preserve">2. Phạt tiền từ 10.000.000 đồng đến 15.000.000 đồng đối với tổ chức có hành vi thành lập Quỹ phát triển khoa học và công nghệ không đăng ký hoạt động. </w:t>
            </w:r>
          </w:p>
          <w:p w:rsidR="005C25E7" w:rsidRPr="00774F81" w:rsidRDefault="005C25E7" w:rsidP="00E2035E">
            <w:pPr>
              <w:spacing w:after="120"/>
              <w:ind w:firstLine="450"/>
              <w:rPr>
                <w:sz w:val="26"/>
                <w:szCs w:val="26"/>
              </w:rPr>
            </w:pPr>
            <w:r w:rsidRPr="00774F81">
              <w:rPr>
                <w:sz w:val="26"/>
                <w:szCs w:val="26"/>
              </w:rPr>
              <w:t>3. Phạt tiền từ 15.000.000 đồng đến 20.000.000 đồng đối với tổ chức sử dụng Quỹ phát triển khoa học và công nghệ trái với nội dung đã đăng ký để thu lợi bất chính.</w:t>
            </w:r>
          </w:p>
          <w:p w:rsidR="005C25E7" w:rsidRPr="00774F81" w:rsidRDefault="005C25E7" w:rsidP="00E2035E">
            <w:pPr>
              <w:spacing w:after="120"/>
              <w:ind w:firstLine="450"/>
              <w:rPr>
                <w:sz w:val="26"/>
                <w:szCs w:val="26"/>
              </w:rPr>
            </w:pPr>
            <w:r w:rsidRPr="00774F81">
              <w:rPr>
                <w:sz w:val="26"/>
                <w:szCs w:val="26"/>
              </w:rPr>
              <w:t>4. Phạt tiền từ 20.000.000 đồng đến 30.000.000 đồng đối với tổ chức có hành vi chiếm dụng, không hoàn trả đúng thời hạn kinh phí tài trợ từ Quỹ phát triển khoa học và công nghệ mà không có lý do chính đáng.</w:t>
            </w:r>
          </w:p>
          <w:p w:rsidR="005C25E7" w:rsidRPr="00774F81" w:rsidRDefault="005C25E7" w:rsidP="00E2035E">
            <w:pPr>
              <w:spacing w:after="120"/>
              <w:ind w:firstLine="450"/>
              <w:rPr>
                <w:sz w:val="26"/>
                <w:szCs w:val="26"/>
              </w:rPr>
            </w:pPr>
            <w:r w:rsidRPr="00774F81">
              <w:rPr>
                <w:sz w:val="26"/>
                <w:szCs w:val="26"/>
              </w:rPr>
              <w:t xml:space="preserve">5. Biện pháp khắc phục hậu quả: </w:t>
            </w:r>
          </w:p>
          <w:p w:rsidR="005C25E7" w:rsidRPr="00774F81" w:rsidRDefault="005C25E7" w:rsidP="00E2035E">
            <w:pPr>
              <w:spacing w:after="120"/>
              <w:ind w:firstLine="450"/>
              <w:rPr>
                <w:sz w:val="26"/>
                <w:szCs w:val="26"/>
              </w:rPr>
            </w:pPr>
            <w:r w:rsidRPr="00774F81">
              <w:rPr>
                <w:sz w:val="26"/>
                <w:szCs w:val="26"/>
              </w:rPr>
              <w:t>a) Buộc nộp lại số lợi bất hợp pháp có được do thực hiện hành vi quy định tại Khoản 3 Điều này;</w:t>
            </w:r>
          </w:p>
          <w:p w:rsidR="005C25E7" w:rsidRPr="00774F81" w:rsidRDefault="005C25E7" w:rsidP="00E2035E">
            <w:pPr>
              <w:spacing w:after="120"/>
              <w:ind w:firstLine="450"/>
              <w:rPr>
                <w:sz w:val="26"/>
                <w:szCs w:val="26"/>
              </w:rPr>
            </w:pPr>
            <w:r w:rsidRPr="00774F81">
              <w:rPr>
                <w:sz w:val="26"/>
                <w:szCs w:val="26"/>
              </w:rPr>
              <w:t>b) Buộc hoàn trả số kinh phí bị chiếm dụng đối với hành vi quy định tại Khoản 4 Điều này.</w:t>
            </w:r>
          </w:p>
        </w:tc>
        <w:tc>
          <w:tcPr>
            <w:tcW w:w="5040" w:type="dxa"/>
          </w:tcPr>
          <w:p w:rsidR="00D12B84" w:rsidRPr="00774F81" w:rsidRDefault="00D12B84" w:rsidP="00B523BC">
            <w:pPr>
              <w:spacing w:before="60" w:after="120"/>
              <w:ind w:firstLine="477"/>
              <w:rPr>
                <w:rFonts w:eastAsia="Calibri"/>
                <w:b/>
                <w:sz w:val="26"/>
                <w:szCs w:val="26"/>
              </w:rPr>
            </w:pPr>
            <w:r w:rsidRPr="00774F81">
              <w:rPr>
                <w:rFonts w:eastAsia="Calibri"/>
                <w:b/>
                <w:sz w:val="26"/>
                <w:szCs w:val="26"/>
              </w:rPr>
              <w:t>Điều 12. Vi phạm quy định về đăng ký, quản lý, sử dụng Quỹ phát triển khoa học và công nghệ</w:t>
            </w:r>
          </w:p>
          <w:p w:rsidR="00D12B84" w:rsidRPr="00774F81" w:rsidRDefault="00D12B84" w:rsidP="00B523BC">
            <w:pPr>
              <w:spacing w:before="60" w:after="120"/>
              <w:ind w:firstLine="477"/>
              <w:rPr>
                <w:rFonts w:eastAsia="Calibri"/>
                <w:i/>
                <w:sz w:val="26"/>
                <w:szCs w:val="26"/>
              </w:rPr>
            </w:pPr>
            <w:r w:rsidRPr="00774F81">
              <w:rPr>
                <w:rFonts w:eastAsia="Calibri"/>
                <w:i/>
                <w:sz w:val="26"/>
                <w:szCs w:val="26"/>
              </w:rPr>
              <w:t>1. Phạt tiền từ 3.000.000 đồng đến 6.000.000 đồng đối với tổ chức có hành vi lập Quỹ phát triển khoa học và công nghệ nhưng không thông báo việc thành lập quỹ cho cơ quản quản lý nhà nước về khoa học và công nghệ địa phương nơi đặt trụ sở chính của quỹ.</w:t>
            </w:r>
          </w:p>
          <w:p w:rsidR="00D12B84" w:rsidRPr="00C21A62" w:rsidRDefault="00D12B84" w:rsidP="00B523BC">
            <w:pPr>
              <w:spacing w:before="60" w:after="120"/>
              <w:ind w:firstLine="477"/>
              <w:rPr>
                <w:rFonts w:eastAsia="Calibri"/>
                <w:spacing w:val="-2"/>
                <w:sz w:val="26"/>
                <w:szCs w:val="26"/>
              </w:rPr>
            </w:pPr>
            <w:r w:rsidRPr="00C21A62">
              <w:rPr>
                <w:rFonts w:eastAsia="Calibri"/>
                <w:spacing w:val="-2"/>
                <w:sz w:val="26"/>
                <w:szCs w:val="26"/>
              </w:rPr>
              <w:t>2. Phạt tiền từ 5.000.000 đồng đến 10.000.000 đồng đối với tổ chức có hành vi quản lý và sử dụng Quỹ phát triển khoa học và công nghệ không đúng nội dung đã đăng ký.</w:t>
            </w:r>
          </w:p>
          <w:p w:rsidR="00D12B84" w:rsidRPr="00774F81" w:rsidRDefault="00D12B84" w:rsidP="00B523BC">
            <w:pPr>
              <w:spacing w:before="60" w:after="120"/>
              <w:ind w:firstLine="477"/>
              <w:rPr>
                <w:rFonts w:eastAsia="Calibri"/>
                <w:spacing w:val="-4"/>
                <w:sz w:val="26"/>
                <w:szCs w:val="26"/>
              </w:rPr>
            </w:pPr>
            <w:r w:rsidRPr="00774F81">
              <w:rPr>
                <w:rFonts w:eastAsia="Calibri"/>
                <w:spacing w:val="-4"/>
                <w:sz w:val="26"/>
                <w:szCs w:val="26"/>
              </w:rPr>
              <w:t>3. Phạt tiền từ 10.000.000 đồng đến 15.000.000 đồng đối với tổ chức có hành vi thành lập Quỹ phát triển khoa học và công nghệ không đăng ký hoạt động.</w:t>
            </w:r>
          </w:p>
          <w:p w:rsidR="00D12B84" w:rsidRPr="00774F81" w:rsidRDefault="00D12B84" w:rsidP="00B523BC">
            <w:pPr>
              <w:spacing w:before="60" w:after="120"/>
              <w:ind w:firstLine="477"/>
              <w:rPr>
                <w:rFonts w:eastAsia="Calibri"/>
                <w:sz w:val="26"/>
                <w:szCs w:val="26"/>
              </w:rPr>
            </w:pPr>
            <w:r w:rsidRPr="00774F81">
              <w:rPr>
                <w:rFonts w:eastAsia="Calibri"/>
                <w:sz w:val="26"/>
                <w:szCs w:val="26"/>
              </w:rPr>
              <w:t xml:space="preserve">4. Phạt tiền từ 15.000.000 đồng đến 20.000.000 đồng đối với tổ chức sử dụng Quỹ phát triển khoa học và công nghệ </w:t>
            </w:r>
            <w:r w:rsidR="004F32BD" w:rsidRPr="00774F81">
              <w:rPr>
                <w:rFonts w:eastAsia="Calibri"/>
                <w:i/>
                <w:sz w:val="26"/>
                <w:szCs w:val="26"/>
              </w:rPr>
              <w:t>không đúng</w:t>
            </w:r>
            <w:r w:rsidR="004F32BD" w:rsidRPr="00774F81">
              <w:rPr>
                <w:rFonts w:eastAsia="Calibri"/>
                <w:sz w:val="26"/>
                <w:szCs w:val="26"/>
              </w:rPr>
              <w:t xml:space="preserve"> </w:t>
            </w:r>
            <w:r w:rsidRPr="00774F81">
              <w:rPr>
                <w:rFonts w:eastAsia="Calibri"/>
                <w:sz w:val="26"/>
                <w:szCs w:val="26"/>
              </w:rPr>
              <w:t>với nội dung đã đăng ký.</w:t>
            </w:r>
          </w:p>
          <w:p w:rsidR="00D12B84" w:rsidRPr="00774F81" w:rsidRDefault="00D12B84" w:rsidP="00B523BC">
            <w:pPr>
              <w:spacing w:before="60" w:after="120"/>
              <w:ind w:firstLine="477"/>
              <w:rPr>
                <w:rFonts w:eastAsia="Calibri"/>
                <w:sz w:val="26"/>
                <w:szCs w:val="26"/>
              </w:rPr>
            </w:pPr>
            <w:r w:rsidRPr="00774F81">
              <w:rPr>
                <w:rFonts w:eastAsia="Calibri"/>
                <w:sz w:val="26"/>
                <w:szCs w:val="26"/>
              </w:rPr>
              <w:t>5. Phạt tiền từ 20.000.000 đồng đến 30.000.000 đồng đối với tổ chức thực hiện hành vi chiếm dụng, không hoàn trả đúng thời hạn kinh phí tài trợ từ ngân sách nhà nước hoặc Quỹ phát triển khoa học và công nghệ mà không có lý do chính đáng.</w:t>
            </w:r>
          </w:p>
          <w:p w:rsidR="00D12B84" w:rsidRPr="00774F81" w:rsidRDefault="00D12B84" w:rsidP="00B523BC">
            <w:pPr>
              <w:spacing w:before="60" w:after="120"/>
              <w:ind w:firstLine="477"/>
              <w:rPr>
                <w:rFonts w:eastAsia="Calibri"/>
                <w:i/>
                <w:sz w:val="26"/>
                <w:szCs w:val="26"/>
              </w:rPr>
            </w:pPr>
            <w:r w:rsidRPr="00774F81">
              <w:rPr>
                <w:rFonts w:eastAsia="Calibri"/>
                <w:i/>
                <w:spacing w:val="-4"/>
                <w:sz w:val="26"/>
                <w:szCs w:val="26"/>
              </w:rPr>
              <w:t>6</w:t>
            </w:r>
            <w:r w:rsidRPr="00774F81">
              <w:rPr>
                <w:rFonts w:eastAsia="Calibri"/>
                <w:i/>
                <w:sz w:val="26"/>
                <w:szCs w:val="26"/>
              </w:rPr>
              <w:t>. Phạt tiền từ 30.000.000 đồng đến 40.000.000 đồng đối với tổ chức thuộc diện phải lập quỹ phát triển khoa học và công nghệ có một trong các hành vi sau:</w:t>
            </w:r>
          </w:p>
          <w:p w:rsidR="00D12B84" w:rsidRPr="00774F81" w:rsidRDefault="00D12B84" w:rsidP="00B523BC">
            <w:pPr>
              <w:spacing w:before="60" w:after="120"/>
              <w:ind w:firstLine="477"/>
              <w:rPr>
                <w:rFonts w:eastAsia="Calibri"/>
                <w:i/>
                <w:sz w:val="26"/>
                <w:szCs w:val="26"/>
              </w:rPr>
            </w:pPr>
            <w:r w:rsidRPr="00774F81">
              <w:rPr>
                <w:rFonts w:eastAsia="Calibri"/>
                <w:i/>
                <w:sz w:val="26"/>
                <w:szCs w:val="26"/>
              </w:rPr>
              <w:t xml:space="preserve">a) Không trích từ thu nhập tính thuế thu </w:t>
            </w:r>
            <w:r w:rsidRPr="00774F81">
              <w:rPr>
                <w:rFonts w:eastAsia="Calibri"/>
                <w:i/>
                <w:sz w:val="26"/>
                <w:szCs w:val="26"/>
              </w:rPr>
              <w:lastRenderedPageBreak/>
              <w:t>nhập doanh nghiệp để lập quỹ phát triển khoa học và công nghệ;</w:t>
            </w:r>
          </w:p>
          <w:p w:rsidR="00D12B84" w:rsidRPr="00774F81" w:rsidRDefault="00D12B84" w:rsidP="00B523BC">
            <w:pPr>
              <w:spacing w:before="60" w:after="120"/>
              <w:ind w:firstLine="477"/>
              <w:rPr>
                <w:rFonts w:eastAsia="Calibri"/>
                <w:i/>
                <w:sz w:val="26"/>
                <w:szCs w:val="26"/>
              </w:rPr>
            </w:pPr>
            <w:r w:rsidRPr="00774F81">
              <w:rPr>
                <w:rFonts w:eastAsia="Calibri"/>
                <w:i/>
                <w:sz w:val="26"/>
                <w:szCs w:val="26"/>
              </w:rPr>
              <w:t>b) Trích không đủ tỷ lệ tối thiểu quy định cho quỹ phát triển khoa học và công nghệ.</w:t>
            </w:r>
          </w:p>
          <w:p w:rsidR="00D12B84" w:rsidRPr="00774F81" w:rsidRDefault="00D12B84" w:rsidP="00B523BC">
            <w:pPr>
              <w:spacing w:before="60" w:after="120"/>
              <w:ind w:firstLine="477"/>
              <w:rPr>
                <w:rFonts w:eastAsia="Calibri"/>
                <w:spacing w:val="-4"/>
                <w:sz w:val="26"/>
                <w:szCs w:val="26"/>
              </w:rPr>
            </w:pPr>
            <w:r w:rsidRPr="00774F81">
              <w:rPr>
                <w:rFonts w:eastAsia="Calibri"/>
                <w:spacing w:val="-4"/>
                <w:sz w:val="26"/>
                <w:szCs w:val="26"/>
              </w:rPr>
              <w:t xml:space="preserve">7. Biện pháp khắc phục hậu quả: </w:t>
            </w:r>
          </w:p>
          <w:p w:rsidR="00D12B84" w:rsidRPr="00774F81" w:rsidRDefault="00D12B84" w:rsidP="00B523BC">
            <w:pPr>
              <w:spacing w:before="60" w:after="120"/>
              <w:ind w:firstLine="477"/>
              <w:rPr>
                <w:rFonts w:eastAsia="Calibri"/>
                <w:spacing w:val="-4"/>
                <w:sz w:val="26"/>
                <w:szCs w:val="26"/>
              </w:rPr>
            </w:pPr>
            <w:r w:rsidRPr="00774F81">
              <w:rPr>
                <w:rFonts w:eastAsia="Calibri"/>
                <w:spacing w:val="-4"/>
                <w:sz w:val="26"/>
                <w:szCs w:val="26"/>
              </w:rPr>
              <w:t>a) Buộc nộp lại số lợi bất hợp pháp có được do thực hiện hành vi quy định tại Khoản 4 Điều này;</w:t>
            </w:r>
          </w:p>
          <w:p w:rsidR="005C25E7" w:rsidRPr="00774F81" w:rsidRDefault="00D12B84" w:rsidP="00B523BC">
            <w:pPr>
              <w:spacing w:after="120"/>
              <w:ind w:firstLine="477"/>
              <w:rPr>
                <w:sz w:val="26"/>
                <w:szCs w:val="26"/>
              </w:rPr>
            </w:pPr>
            <w:r w:rsidRPr="00774F81">
              <w:rPr>
                <w:rFonts w:eastAsia="Calibri"/>
                <w:spacing w:val="-4"/>
                <w:sz w:val="26"/>
                <w:szCs w:val="26"/>
              </w:rPr>
              <w:t>b) Buộc hoàn trả số kinh phí bị chiếm dụng, không hoàn trả đúng hạn quy định tại Khoả</w:t>
            </w:r>
            <w:r w:rsidR="00282737" w:rsidRPr="00774F81">
              <w:rPr>
                <w:spacing w:val="-4"/>
                <w:sz w:val="26"/>
                <w:szCs w:val="26"/>
              </w:rPr>
              <w:t>n 5</w:t>
            </w:r>
            <w:r w:rsidRPr="00774F81">
              <w:rPr>
                <w:rFonts w:eastAsia="Calibri"/>
                <w:spacing w:val="-4"/>
                <w:sz w:val="26"/>
                <w:szCs w:val="26"/>
              </w:rPr>
              <w:t xml:space="preserve"> Điều này”.</w:t>
            </w:r>
          </w:p>
        </w:tc>
        <w:tc>
          <w:tcPr>
            <w:tcW w:w="2601" w:type="dxa"/>
          </w:tcPr>
          <w:p w:rsidR="005C25E7" w:rsidRPr="00774F81" w:rsidRDefault="005C25E7" w:rsidP="00374D50">
            <w:pPr>
              <w:spacing w:after="120"/>
              <w:rPr>
                <w:sz w:val="26"/>
                <w:szCs w:val="26"/>
              </w:rPr>
            </w:pPr>
          </w:p>
          <w:p w:rsidR="00423A9C" w:rsidRPr="00774F81" w:rsidRDefault="00423A9C" w:rsidP="00374D50">
            <w:pPr>
              <w:spacing w:after="120"/>
              <w:rPr>
                <w:sz w:val="26"/>
                <w:szCs w:val="26"/>
              </w:rPr>
            </w:pPr>
          </w:p>
          <w:p w:rsidR="001C716C" w:rsidRDefault="001C716C" w:rsidP="00374D50">
            <w:pPr>
              <w:spacing w:after="120"/>
              <w:rPr>
                <w:sz w:val="26"/>
                <w:szCs w:val="26"/>
              </w:rPr>
            </w:pPr>
          </w:p>
          <w:p w:rsidR="00423A9C" w:rsidRPr="00774F81" w:rsidRDefault="00423A9C" w:rsidP="00374D50">
            <w:pPr>
              <w:spacing w:after="120"/>
              <w:rPr>
                <w:sz w:val="26"/>
                <w:szCs w:val="26"/>
              </w:rPr>
            </w:pPr>
            <w:r w:rsidRPr="00774F81">
              <w:rPr>
                <w:sz w:val="26"/>
                <w:szCs w:val="26"/>
              </w:rPr>
              <w:t xml:space="preserve">Mới bổ sung Khoản 1. </w:t>
            </w:r>
            <w:r w:rsidRPr="00774F81">
              <w:rPr>
                <w:rFonts w:eastAsia="Calibri"/>
                <w:sz w:val="26"/>
                <w:szCs w:val="26"/>
              </w:rPr>
              <w:t>Căn cứ</w:t>
            </w:r>
            <w:r w:rsidRPr="00774F81">
              <w:rPr>
                <w:sz w:val="26"/>
                <w:szCs w:val="26"/>
              </w:rPr>
              <w:t xml:space="preserve"> pháp lý l</w:t>
            </w:r>
            <w:r w:rsidRPr="00774F81">
              <w:rPr>
                <w:rFonts w:eastAsia="Calibri"/>
                <w:sz w:val="26"/>
                <w:szCs w:val="26"/>
              </w:rPr>
              <w:t>à Khoản 3 Điều 62 Luật KH&amp;CN</w:t>
            </w:r>
            <w:r w:rsidRPr="00774F81">
              <w:rPr>
                <w:sz w:val="26"/>
                <w:szCs w:val="26"/>
              </w:rPr>
              <w:t>: … thông báo việc thành lập quỹ cho cơ quan quản lý nhà nước về KH&amp;CN địa phương nơi đặt trụ sở chính của quỹ.</w:t>
            </w:r>
          </w:p>
          <w:p w:rsidR="0062207B" w:rsidRPr="00774F81" w:rsidRDefault="0062207B" w:rsidP="00374D50">
            <w:pPr>
              <w:spacing w:after="120"/>
              <w:rPr>
                <w:sz w:val="26"/>
                <w:szCs w:val="26"/>
              </w:rPr>
            </w:pPr>
          </w:p>
          <w:p w:rsidR="0062207B" w:rsidRPr="00774F81" w:rsidRDefault="0062207B" w:rsidP="00374D50">
            <w:pPr>
              <w:spacing w:after="120"/>
              <w:rPr>
                <w:sz w:val="26"/>
                <w:szCs w:val="26"/>
              </w:rPr>
            </w:pPr>
          </w:p>
          <w:p w:rsidR="0062207B" w:rsidRPr="00774F81" w:rsidRDefault="0062207B" w:rsidP="00374D50">
            <w:pPr>
              <w:spacing w:after="120"/>
              <w:rPr>
                <w:sz w:val="26"/>
                <w:szCs w:val="26"/>
              </w:rPr>
            </w:pPr>
          </w:p>
          <w:p w:rsidR="0062207B" w:rsidRPr="00774F81" w:rsidRDefault="0062207B" w:rsidP="00374D50">
            <w:pPr>
              <w:spacing w:after="120"/>
              <w:rPr>
                <w:sz w:val="26"/>
                <w:szCs w:val="26"/>
              </w:rPr>
            </w:pPr>
          </w:p>
          <w:p w:rsidR="0062207B" w:rsidRPr="00774F81" w:rsidRDefault="0062207B" w:rsidP="00374D50">
            <w:pPr>
              <w:spacing w:after="120"/>
              <w:rPr>
                <w:sz w:val="26"/>
                <w:szCs w:val="26"/>
              </w:rPr>
            </w:pPr>
          </w:p>
          <w:p w:rsidR="0062207B" w:rsidRPr="00774F81" w:rsidRDefault="004F32BD" w:rsidP="00374D50">
            <w:pPr>
              <w:spacing w:after="120"/>
              <w:rPr>
                <w:sz w:val="26"/>
                <w:szCs w:val="26"/>
              </w:rPr>
            </w:pPr>
            <w:r w:rsidRPr="00774F81">
              <w:rPr>
                <w:sz w:val="26"/>
                <w:szCs w:val="26"/>
              </w:rPr>
              <w:t xml:space="preserve">Thay từ “trái” bằng “không </w:t>
            </w:r>
            <w:r w:rsidR="00FC6929" w:rsidRPr="00774F81">
              <w:rPr>
                <w:sz w:val="26"/>
                <w:szCs w:val="26"/>
              </w:rPr>
              <w:t xml:space="preserve">đúng”, </w:t>
            </w:r>
            <w:r w:rsidRPr="00774F81">
              <w:rPr>
                <w:sz w:val="26"/>
                <w:szCs w:val="26"/>
              </w:rPr>
              <w:t xml:space="preserve"> </w:t>
            </w:r>
            <w:r w:rsidR="00FC6929" w:rsidRPr="00774F81">
              <w:rPr>
                <w:sz w:val="26"/>
                <w:szCs w:val="26"/>
              </w:rPr>
              <w:t>b</w:t>
            </w:r>
            <w:r w:rsidR="00B21B8D" w:rsidRPr="00774F81">
              <w:rPr>
                <w:sz w:val="26"/>
                <w:szCs w:val="26"/>
              </w:rPr>
              <w:t>ỏ cụm từ “để thu lợi bất chính”</w:t>
            </w:r>
            <w:r w:rsidR="000B6752">
              <w:rPr>
                <w:sz w:val="26"/>
                <w:szCs w:val="26"/>
              </w:rPr>
              <w:t xml:space="preserve"> ở cuối</w:t>
            </w:r>
            <w:r w:rsidR="00FC6929" w:rsidRPr="00774F81">
              <w:rPr>
                <w:sz w:val="26"/>
                <w:szCs w:val="26"/>
              </w:rPr>
              <w:t xml:space="preserve"> Khoản 4</w:t>
            </w:r>
            <w:r w:rsidR="0020668F" w:rsidRPr="00774F81">
              <w:rPr>
                <w:sz w:val="26"/>
                <w:szCs w:val="26"/>
              </w:rPr>
              <w:t xml:space="preserve"> để tăng tính khả thi khi áp dụng</w:t>
            </w:r>
            <w:r w:rsidR="00FC6929" w:rsidRPr="00774F81">
              <w:rPr>
                <w:sz w:val="26"/>
                <w:szCs w:val="26"/>
              </w:rPr>
              <w:t>.</w:t>
            </w:r>
          </w:p>
          <w:p w:rsidR="00A417B0" w:rsidRPr="00774F81" w:rsidRDefault="00A417B0" w:rsidP="00374D50">
            <w:pPr>
              <w:spacing w:after="120"/>
              <w:rPr>
                <w:sz w:val="26"/>
                <w:szCs w:val="26"/>
              </w:rPr>
            </w:pPr>
          </w:p>
          <w:p w:rsidR="00A417B0" w:rsidRPr="00774F81" w:rsidRDefault="00A417B0" w:rsidP="00374D50">
            <w:pPr>
              <w:spacing w:after="120"/>
              <w:rPr>
                <w:sz w:val="26"/>
                <w:szCs w:val="26"/>
              </w:rPr>
            </w:pPr>
          </w:p>
          <w:p w:rsidR="00A417B0" w:rsidRPr="00774F81" w:rsidRDefault="00A417B0" w:rsidP="00374D50">
            <w:pPr>
              <w:spacing w:after="120"/>
              <w:rPr>
                <w:sz w:val="26"/>
                <w:szCs w:val="26"/>
              </w:rPr>
            </w:pPr>
          </w:p>
          <w:p w:rsidR="0062207B" w:rsidRPr="00774F81" w:rsidRDefault="0062207B" w:rsidP="00374D50">
            <w:pPr>
              <w:spacing w:after="120"/>
              <w:rPr>
                <w:sz w:val="26"/>
                <w:szCs w:val="26"/>
              </w:rPr>
            </w:pPr>
            <w:r w:rsidRPr="00774F81">
              <w:rPr>
                <w:sz w:val="26"/>
                <w:szCs w:val="26"/>
              </w:rPr>
              <w:t xml:space="preserve">Mới bổ sung Khoản 6 để phù hợp với </w:t>
            </w:r>
            <w:r w:rsidRPr="00774F81">
              <w:rPr>
                <w:rFonts w:eastAsia="Calibri"/>
                <w:sz w:val="26"/>
                <w:szCs w:val="26"/>
              </w:rPr>
              <w:t>dự thả</w:t>
            </w:r>
            <w:r w:rsidRPr="00774F81">
              <w:rPr>
                <w:sz w:val="26"/>
                <w:szCs w:val="26"/>
              </w:rPr>
              <w:t>o Nghị định</w:t>
            </w:r>
            <w:r w:rsidRPr="00774F81">
              <w:rPr>
                <w:rFonts w:eastAsia="Calibri"/>
                <w:sz w:val="26"/>
                <w:szCs w:val="26"/>
              </w:rPr>
              <w:t xml:space="preserve"> về đầu tư tài chính cho </w:t>
            </w:r>
            <w:r w:rsidRPr="00774F81">
              <w:rPr>
                <w:rFonts w:eastAsia="Calibri"/>
                <w:sz w:val="26"/>
                <w:szCs w:val="26"/>
              </w:rPr>
              <w:lastRenderedPageBreak/>
              <w:t>KH&amp;CN. Căn cứ là Điều 63 Luật KH&amp;CN</w:t>
            </w:r>
          </w:p>
        </w:tc>
      </w:tr>
      <w:tr w:rsidR="00B00A20" w:rsidRPr="0030634E" w:rsidTr="003875CC">
        <w:tc>
          <w:tcPr>
            <w:tcW w:w="5508" w:type="dxa"/>
          </w:tcPr>
          <w:p w:rsidR="00B00A20" w:rsidRPr="00774F81" w:rsidRDefault="00B00A20" w:rsidP="00E2035E">
            <w:pPr>
              <w:spacing w:after="120"/>
              <w:ind w:firstLine="450"/>
              <w:rPr>
                <w:b/>
                <w:sz w:val="26"/>
                <w:szCs w:val="26"/>
              </w:rPr>
            </w:pPr>
            <w:r w:rsidRPr="00774F81">
              <w:rPr>
                <w:b/>
                <w:sz w:val="26"/>
                <w:szCs w:val="26"/>
              </w:rPr>
              <w:lastRenderedPageBreak/>
              <w:t>Điều 13. Vi phạm quy định về đặt và tặng giải thưởng về khoa học và công nghệ</w:t>
            </w:r>
          </w:p>
          <w:p w:rsidR="00B00A20" w:rsidRPr="00774F81" w:rsidRDefault="00B00A20" w:rsidP="00E2035E">
            <w:pPr>
              <w:spacing w:after="120"/>
              <w:ind w:firstLine="450"/>
              <w:rPr>
                <w:sz w:val="26"/>
                <w:szCs w:val="26"/>
              </w:rPr>
            </w:pPr>
            <w:r w:rsidRPr="00774F81">
              <w:rPr>
                <w:sz w:val="26"/>
                <w:szCs w:val="26"/>
              </w:rPr>
              <w:t>1. Phạt tiền từ 10.000.000 đồng đến 15.000.000 đồng đối với cá nhân; phạt tiền từ 20.000.000 đồng đến 30.000.000 đồng đối với tổ chức có một trong các hành vi sau đây:</w:t>
            </w:r>
          </w:p>
          <w:p w:rsidR="00B00A20" w:rsidRPr="00774F81" w:rsidRDefault="00B00A20" w:rsidP="00E2035E">
            <w:pPr>
              <w:spacing w:after="120"/>
              <w:ind w:firstLine="450"/>
              <w:rPr>
                <w:sz w:val="26"/>
                <w:szCs w:val="26"/>
              </w:rPr>
            </w:pPr>
            <w:r w:rsidRPr="00774F81">
              <w:rPr>
                <w:sz w:val="26"/>
                <w:szCs w:val="26"/>
              </w:rPr>
              <w:t>a) Đặt, tặng giải thưởng về khoa học và công nghệ để vụ lợi;</w:t>
            </w:r>
          </w:p>
          <w:p w:rsidR="00B00A20" w:rsidRPr="00774F81" w:rsidRDefault="00B00A20" w:rsidP="00E2035E">
            <w:pPr>
              <w:spacing w:after="120"/>
              <w:ind w:firstLine="450"/>
              <w:rPr>
                <w:sz w:val="26"/>
                <w:szCs w:val="26"/>
              </w:rPr>
            </w:pPr>
            <w:r w:rsidRPr="00774F81">
              <w:rPr>
                <w:sz w:val="26"/>
                <w:szCs w:val="26"/>
              </w:rPr>
              <w:t>b) Đặt giải thưởng khoa học và công nghệ có nội dung khuyến khích nghiên cứu khoa học vi phạm pháp luật.</w:t>
            </w:r>
          </w:p>
          <w:p w:rsidR="00B00A20" w:rsidRPr="00774F81" w:rsidRDefault="00B00A20" w:rsidP="00E2035E">
            <w:pPr>
              <w:spacing w:after="120"/>
              <w:ind w:firstLine="450"/>
              <w:rPr>
                <w:sz w:val="26"/>
                <w:szCs w:val="26"/>
              </w:rPr>
            </w:pPr>
            <w:r w:rsidRPr="00774F81">
              <w:rPr>
                <w:sz w:val="26"/>
                <w:szCs w:val="26"/>
              </w:rPr>
              <w:t xml:space="preserve">2. Biện pháp khắc phục hậu quả: </w:t>
            </w:r>
          </w:p>
          <w:p w:rsidR="00B00A20" w:rsidRPr="00774F81" w:rsidRDefault="00B00A20" w:rsidP="00E2035E">
            <w:pPr>
              <w:spacing w:after="120"/>
              <w:ind w:firstLine="450"/>
              <w:rPr>
                <w:sz w:val="26"/>
                <w:szCs w:val="26"/>
              </w:rPr>
            </w:pPr>
            <w:r w:rsidRPr="00774F81">
              <w:rPr>
                <w:sz w:val="26"/>
                <w:szCs w:val="26"/>
              </w:rPr>
              <w:t>Buộc nộp lại số lợi bất hợp pháp có được do thực hiện hành vi vi phạm quy định tại Điểm a Khoản 1 Điều này.</w:t>
            </w:r>
          </w:p>
        </w:tc>
        <w:tc>
          <w:tcPr>
            <w:tcW w:w="5040" w:type="dxa"/>
          </w:tcPr>
          <w:p w:rsidR="00B00A20" w:rsidRPr="00774F81" w:rsidRDefault="00B00A20" w:rsidP="00561701">
            <w:pPr>
              <w:spacing w:after="120"/>
              <w:rPr>
                <w:sz w:val="26"/>
                <w:szCs w:val="26"/>
              </w:rPr>
            </w:pPr>
            <w:r>
              <w:rPr>
                <w:sz w:val="26"/>
                <w:szCs w:val="26"/>
              </w:rPr>
              <w:t>Không sửa đổi, bổ sung</w:t>
            </w:r>
          </w:p>
        </w:tc>
        <w:tc>
          <w:tcPr>
            <w:tcW w:w="2601" w:type="dxa"/>
          </w:tcPr>
          <w:p w:rsidR="00B00A20" w:rsidRPr="00774F81" w:rsidRDefault="00B00A20" w:rsidP="00374D50">
            <w:pPr>
              <w:spacing w:after="120"/>
              <w:rPr>
                <w:sz w:val="26"/>
                <w:szCs w:val="26"/>
              </w:rPr>
            </w:pPr>
          </w:p>
        </w:tc>
      </w:tr>
      <w:tr w:rsidR="00B00A20" w:rsidRPr="0030634E" w:rsidTr="003875CC">
        <w:tc>
          <w:tcPr>
            <w:tcW w:w="5508" w:type="dxa"/>
          </w:tcPr>
          <w:p w:rsidR="00B00A20" w:rsidRPr="00774F81" w:rsidRDefault="00B00A20" w:rsidP="00E2035E">
            <w:pPr>
              <w:spacing w:after="120"/>
              <w:ind w:firstLine="450"/>
              <w:rPr>
                <w:b/>
                <w:sz w:val="26"/>
                <w:szCs w:val="26"/>
              </w:rPr>
            </w:pPr>
            <w:r w:rsidRPr="00774F81">
              <w:rPr>
                <w:b/>
                <w:sz w:val="26"/>
                <w:szCs w:val="26"/>
              </w:rPr>
              <w:t>Điều 14. Vi phạm quy định về liên doanh, liên kết, nhận tài trợ để hoạt động khoa học và công nghệ</w:t>
            </w:r>
          </w:p>
          <w:p w:rsidR="00B00A20" w:rsidRPr="00774F81" w:rsidRDefault="00B00A20" w:rsidP="00E2035E">
            <w:pPr>
              <w:spacing w:after="120"/>
              <w:ind w:firstLine="450"/>
              <w:rPr>
                <w:sz w:val="26"/>
                <w:szCs w:val="26"/>
              </w:rPr>
            </w:pPr>
            <w:r w:rsidRPr="00774F81">
              <w:rPr>
                <w:sz w:val="26"/>
                <w:szCs w:val="26"/>
              </w:rPr>
              <w:t xml:space="preserve">Phạt tiền từ 10.000.000 đồng đến 20.000.000 đồng đối với cá nhân thuộc tổ chức khoa học và </w:t>
            </w:r>
            <w:r w:rsidRPr="00774F81">
              <w:rPr>
                <w:sz w:val="26"/>
                <w:szCs w:val="26"/>
              </w:rPr>
              <w:lastRenderedPageBreak/>
              <w:t>công nghệ nhận tài trợ trực tiếp, không thông qua tổ chức mà mình là thành viên; cá nhân không thuộc tổ chức khoa học và công nghệ nào nhận tài trợ trực tiếp từ tổ chức, cá nhân nước ngoài để thực hiện nhiệm vụ khoa học và công nghệ mà không đăng ký việc nhận tài trợ với Sở Khoa học và Công nghệ.</w:t>
            </w:r>
          </w:p>
        </w:tc>
        <w:tc>
          <w:tcPr>
            <w:tcW w:w="5040" w:type="dxa"/>
          </w:tcPr>
          <w:p w:rsidR="00B00A20" w:rsidRPr="00774F81" w:rsidRDefault="00B00A20" w:rsidP="00561701">
            <w:pPr>
              <w:spacing w:after="120"/>
              <w:rPr>
                <w:sz w:val="26"/>
                <w:szCs w:val="26"/>
              </w:rPr>
            </w:pPr>
            <w:r>
              <w:rPr>
                <w:sz w:val="26"/>
                <w:szCs w:val="26"/>
              </w:rPr>
              <w:lastRenderedPageBreak/>
              <w:t>Không sửa đổi, bổ sung</w:t>
            </w:r>
          </w:p>
        </w:tc>
        <w:tc>
          <w:tcPr>
            <w:tcW w:w="2601" w:type="dxa"/>
          </w:tcPr>
          <w:p w:rsidR="00B00A20" w:rsidRPr="00774F81" w:rsidRDefault="00B00A20" w:rsidP="00374D50">
            <w:pPr>
              <w:spacing w:after="120"/>
              <w:rPr>
                <w:sz w:val="26"/>
                <w:szCs w:val="26"/>
              </w:rPr>
            </w:pPr>
          </w:p>
        </w:tc>
      </w:tr>
      <w:tr w:rsidR="00B00A20" w:rsidRPr="0030634E" w:rsidTr="003875CC">
        <w:tc>
          <w:tcPr>
            <w:tcW w:w="5508" w:type="dxa"/>
          </w:tcPr>
          <w:p w:rsidR="00B00A20" w:rsidRPr="00774F81" w:rsidRDefault="00B00A20" w:rsidP="00E2035E">
            <w:pPr>
              <w:spacing w:after="120"/>
              <w:ind w:firstLine="450"/>
              <w:rPr>
                <w:b/>
                <w:sz w:val="26"/>
                <w:szCs w:val="26"/>
              </w:rPr>
            </w:pPr>
            <w:r w:rsidRPr="00774F81">
              <w:rPr>
                <w:b/>
                <w:sz w:val="26"/>
                <w:szCs w:val="26"/>
              </w:rPr>
              <w:lastRenderedPageBreak/>
              <w:t>Điều 15. Vi phạm quy định về quản lý, sử dụng kinh phí ngân sách nhà nước dành cho hoạt động khoa học và công nghệ</w:t>
            </w:r>
          </w:p>
          <w:p w:rsidR="00B00A20" w:rsidRPr="00774F81" w:rsidRDefault="00B00A20" w:rsidP="00E2035E">
            <w:pPr>
              <w:spacing w:after="120"/>
              <w:ind w:firstLine="450"/>
              <w:rPr>
                <w:sz w:val="26"/>
                <w:szCs w:val="26"/>
              </w:rPr>
            </w:pPr>
            <w:r w:rsidRPr="00774F81">
              <w:rPr>
                <w:sz w:val="26"/>
                <w:szCs w:val="26"/>
              </w:rPr>
              <w:t>1. Phạt tiền từ 5.000.000 đồng đến 10.000.000 đồng đối với cá nhân; phạt tiền từ 10.000.000 đồng đến 20.000.000 đồng đối với tổ chức có một trong các hành vi sau đây:</w:t>
            </w:r>
          </w:p>
          <w:p w:rsidR="00B00A20" w:rsidRPr="00774F81" w:rsidRDefault="00B00A20" w:rsidP="00E2035E">
            <w:pPr>
              <w:spacing w:after="120"/>
              <w:ind w:firstLine="450"/>
              <w:rPr>
                <w:sz w:val="26"/>
                <w:szCs w:val="26"/>
              </w:rPr>
            </w:pPr>
            <w:r w:rsidRPr="00774F81">
              <w:rPr>
                <w:sz w:val="26"/>
                <w:szCs w:val="26"/>
              </w:rPr>
              <w:t>a) Sử dụng kinh phí nghiên cứu khoa học và công nghệ sai mục đích;</w:t>
            </w:r>
          </w:p>
          <w:p w:rsidR="00B00A20" w:rsidRPr="00A42DBC" w:rsidRDefault="00B00A20" w:rsidP="00E2035E">
            <w:pPr>
              <w:spacing w:after="120"/>
              <w:ind w:firstLine="450"/>
              <w:rPr>
                <w:spacing w:val="-4"/>
                <w:sz w:val="26"/>
                <w:szCs w:val="26"/>
              </w:rPr>
            </w:pPr>
            <w:r w:rsidRPr="00A42DBC">
              <w:rPr>
                <w:spacing w:val="-4"/>
                <w:sz w:val="26"/>
                <w:szCs w:val="26"/>
              </w:rPr>
              <w:t>b) Sử dụng kinh phí nghiên cứu khoa học và công nghệ trùng lặp với các nguồn kinh phí khác từ ngân sách nhà nước.</w:t>
            </w:r>
          </w:p>
          <w:p w:rsidR="00B00A20" w:rsidRPr="00774F81" w:rsidRDefault="00B00A20" w:rsidP="00E2035E">
            <w:pPr>
              <w:spacing w:after="120"/>
              <w:ind w:firstLine="450"/>
              <w:rPr>
                <w:sz w:val="26"/>
                <w:szCs w:val="26"/>
              </w:rPr>
            </w:pPr>
            <w:r w:rsidRPr="00774F81">
              <w:rPr>
                <w:sz w:val="26"/>
                <w:szCs w:val="26"/>
              </w:rPr>
              <w:t>2. Phạt tiền từ 20.000.000 đồng đến 30.000.000 đồng đối với tổ chức có hành vi chiếm dụng, không hoàn trả đúng thời hạn kinh phí tài trợ từ Ngân sách nhà nước mà không có lý do chính đáng.</w:t>
            </w:r>
          </w:p>
          <w:p w:rsidR="00B00A20" w:rsidRPr="00774F81" w:rsidRDefault="00B00A20" w:rsidP="00E2035E">
            <w:pPr>
              <w:spacing w:after="120"/>
              <w:ind w:firstLine="450"/>
              <w:rPr>
                <w:sz w:val="26"/>
                <w:szCs w:val="26"/>
              </w:rPr>
            </w:pPr>
            <w:r w:rsidRPr="00774F81">
              <w:rPr>
                <w:sz w:val="26"/>
                <w:szCs w:val="26"/>
              </w:rPr>
              <w:t xml:space="preserve">3. Biện pháp khắc phục hậu quả: </w:t>
            </w:r>
          </w:p>
          <w:p w:rsidR="00B00A20" w:rsidRPr="00774F81" w:rsidRDefault="00B00A20" w:rsidP="00E2035E">
            <w:pPr>
              <w:spacing w:after="120"/>
              <w:ind w:firstLine="450"/>
              <w:rPr>
                <w:sz w:val="26"/>
                <w:szCs w:val="26"/>
              </w:rPr>
            </w:pPr>
            <w:r w:rsidRPr="00774F81">
              <w:rPr>
                <w:sz w:val="26"/>
                <w:szCs w:val="26"/>
              </w:rPr>
              <w:t>a) Buộc nộp lại số kinh phí đã bị sử dụng sai mục đích, không đúng với nội dung đã được phê duyệt hoặc kinh phí trùng lặp quy định tại khoản 1 Điều này;</w:t>
            </w:r>
          </w:p>
          <w:p w:rsidR="00B00A20" w:rsidRPr="00774F81" w:rsidRDefault="00B00A20" w:rsidP="00E2035E">
            <w:pPr>
              <w:spacing w:after="120"/>
              <w:ind w:firstLine="450"/>
              <w:rPr>
                <w:sz w:val="26"/>
                <w:szCs w:val="26"/>
              </w:rPr>
            </w:pPr>
            <w:r w:rsidRPr="00774F81">
              <w:rPr>
                <w:sz w:val="26"/>
                <w:szCs w:val="26"/>
              </w:rPr>
              <w:t>b) Buộc hoàn trả số kinh phí bị chiếm dụng đối với hành vi quy định tại Khoản 2 Điều này.</w:t>
            </w:r>
          </w:p>
        </w:tc>
        <w:tc>
          <w:tcPr>
            <w:tcW w:w="5040" w:type="dxa"/>
          </w:tcPr>
          <w:p w:rsidR="00B00A20" w:rsidRPr="00774F81" w:rsidRDefault="00B00A20" w:rsidP="00561701">
            <w:pPr>
              <w:spacing w:after="120"/>
              <w:rPr>
                <w:sz w:val="26"/>
                <w:szCs w:val="26"/>
              </w:rPr>
            </w:pPr>
            <w:r>
              <w:rPr>
                <w:sz w:val="26"/>
                <w:szCs w:val="26"/>
              </w:rPr>
              <w:t>Không sửa đổi, bổ sung</w:t>
            </w:r>
          </w:p>
        </w:tc>
        <w:tc>
          <w:tcPr>
            <w:tcW w:w="2601" w:type="dxa"/>
          </w:tcPr>
          <w:p w:rsidR="00B00A20" w:rsidRPr="00774F81" w:rsidRDefault="00B00A20" w:rsidP="00374D50">
            <w:pPr>
              <w:spacing w:after="120"/>
              <w:rPr>
                <w:sz w:val="26"/>
                <w:szCs w:val="26"/>
              </w:rPr>
            </w:pPr>
          </w:p>
        </w:tc>
      </w:tr>
    </w:tbl>
    <w:p w:rsidR="005C25E7" w:rsidRPr="0030634E" w:rsidRDefault="005C25E7" w:rsidP="00C21A62"/>
    <w:sectPr w:rsidR="005C25E7" w:rsidRPr="0030634E" w:rsidSect="00F511C7">
      <w:pgSz w:w="15840" w:h="12240" w:orient="landscape"/>
      <w:pgMar w:top="1080" w:right="1440" w:bottom="3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compat/>
  <w:rsids>
    <w:rsidRoot w:val="00162752"/>
    <w:rsid w:val="00003182"/>
    <w:rsid w:val="000077A0"/>
    <w:rsid w:val="00017F03"/>
    <w:rsid w:val="00025AA8"/>
    <w:rsid w:val="00027990"/>
    <w:rsid w:val="00040668"/>
    <w:rsid w:val="00051A78"/>
    <w:rsid w:val="00054A40"/>
    <w:rsid w:val="00092184"/>
    <w:rsid w:val="000A32BE"/>
    <w:rsid w:val="000A6E98"/>
    <w:rsid w:val="000B6055"/>
    <w:rsid w:val="000B6752"/>
    <w:rsid w:val="000B7ED9"/>
    <w:rsid w:val="000C4DE9"/>
    <w:rsid w:val="000D5AFE"/>
    <w:rsid w:val="000E6F7D"/>
    <w:rsid w:val="000F0ED3"/>
    <w:rsid w:val="000F5CE0"/>
    <w:rsid w:val="001025B9"/>
    <w:rsid w:val="00103EAC"/>
    <w:rsid w:val="00123708"/>
    <w:rsid w:val="0012522E"/>
    <w:rsid w:val="00150FFF"/>
    <w:rsid w:val="00161315"/>
    <w:rsid w:val="00162752"/>
    <w:rsid w:val="0016603D"/>
    <w:rsid w:val="00170C9E"/>
    <w:rsid w:val="00172CBB"/>
    <w:rsid w:val="001741F1"/>
    <w:rsid w:val="00174325"/>
    <w:rsid w:val="00181439"/>
    <w:rsid w:val="00197B91"/>
    <w:rsid w:val="001A1284"/>
    <w:rsid w:val="001B574C"/>
    <w:rsid w:val="001C716C"/>
    <w:rsid w:val="001E47F3"/>
    <w:rsid w:val="001E497F"/>
    <w:rsid w:val="001F3F31"/>
    <w:rsid w:val="001F6365"/>
    <w:rsid w:val="0020668F"/>
    <w:rsid w:val="00225F39"/>
    <w:rsid w:val="002260A8"/>
    <w:rsid w:val="00243BCF"/>
    <w:rsid w:val="00250EF1"/>
    <w:rsid w:val="0025174B"/>
    <w:rsid w:val="00251B5A"/>
    <w:rsid w:val="00256C5A"/>
    <w:rsid w:val="00256F28"/>
    <w:rsid w:val="0026704F"/>
    <w:rsid w:val="002670B3"/>
    <w:rsid w:val="00276289"/>
    <w:rsid w:val="002813C4"/>
    <w:rsid w:val="00281F7F"/>
    <w:rsid w:val="00282737"/>
    <w:rsid w:val="00285326"/>
    <w:rsid w:val="002968B6"/>
    <w:rsid w:val="00296EA2"/>
    <w:rsid w:val="002A0F3B"/>
    <w:rsid w:val="002A7567"/>
    <w:rsid w:val="002A7D14"/>
    <w:rsid w:val="002B2E35"/>
    <w:rsid w:val="002C12AA"/>
    <w:rsid w:val="002D411D"/>
    <w:rsid w:val="002E66CF"/>
    <w:rsid w:val="002F2B23"/>
    <w:rsid w:val="0030634E"/>
    <w:rsid w:val="0031507E"/>
    <w:rsid w:val="0032375A"/>
    <w:rsid w:val="00325BFF"/>
    <w:rsid w:val="0034052A"/>
    <w:rsid w:val="0034189F"/>
    <w:rsid w:val="00345A15"/>
    <w:rsid w:val="003468AB"/>
    <w:rsid w:val="0035119A"/>
    <w:rsid w:val="00351E5F"/>
    <w:rsid w:val="00352393"/>
    <w:rsid w:val="00366BC5"/>
    <w:rsid w:val="00374D50"/>
    <w:rsid w:val="00375BCA"/>
    <w:rsid w:val="0038233F"/>
    <w:rsid w:val="00383612"/>
    <w:rsid w:val="0038517F"/>
    <w:rsid w:val="00386F51"/>
    <w:rsid w:val="003875CC"/>
    <w:rsid w:val="003A4416"/>
    <w:rsid w:val="003A44A5"/>
    <w:rsid w:val="003B08F1"/>
    <w:rsid w:val="003B230D"/>
    <w:rsid w:val="003B3CF6"/>
    <w:rsid w:val="003B53C4"/>
    <w:rsid w:val="003B7843"/>
    <w:rsid w:val="003C6CC7"/>
    <w:rsid w:val="003C715D"/>
    <w:rsid w:val="003D264F"/>
    <w:rsid w:val="003E64F2"/>
    <w:rsid w:val="00412D51"/>
    <w:rsid w:val="004163CC"/>
    <w:rsid w:val="004236F7"/>
    <w:rsid w:val="00423A9C"/>
    <w:rsid w:val="004432A2"/>
    <w:rsid w:val="004510F3"/>
    <w:rsid w:val="0045620C"/>
    <w:rsid w:val="004700F3"/>
    <w:rsid w:val="00483332"/>
    <w:rsid w:val="00483737"/>
    <w:rsid w:val="004954D4"/>
    <w:rsid w:val="004B5355"/>
    <w:rsid w:val="004D389F"/>
    <w:rsid w:val="004E4E33"/>
    <w:rsid w:val="004F18B8"/>
    <w:rsid w:val="004F32BD"/>
    <w:rsid w:val="00504194"/>
    <w:rsid w:val="00511A4D"/>
    <w:rsid w:val="00535725"/>
    <w:rsid w:val="00542635"/>
    <w:rsid w:val="00547953"/>
    <w:rsid w:val="0055391A"/>
    <w:rsid w:val="00555726"/>
    <w:rsid w:val="005568B7"/>
    <w:rsid w:val="00562984"/>
    <w:rsid w:val="00566872"/>
    <w:rsid w:val="00567B7D"/>
    <w:rsid w:val="005720DC"/>
    <w:rsid w:val="005755A6"/>
    <w:rsid w:val="00581291"/>
    <w:rsid w:val="00581504"/>
    <w:rsid w:val="005827F4"/>
    <w:rsid w:val="00583C42"/>
    <w:rsid w:val="005941AB"/>
    <w:rsid w:val="005A332B"/>
    <w:rsid w:val="005B3B9D"/>
    <w:rsid w:val="005C2140"/>
    <w:rsid w:val="005C25E7"/>
    <w:rsid w:val="005C2684"/>
    <w:rsid w:val="005C38B9"/>
    <w:rsid w:val="005C3A35"/>
    <w:rsid w:val="005C5772"/>
    <w:rsid w:val="005E0A98"/>
    <w:rsid w:val="00612A0F"/>
    <w:rsid w:val="00615629"/>
    <w:rsid w:val="0062207B"/>
    <w:rsid w:val="0063767E"/>
    <w:rsid w:val="00641980"/>
    <w:rsid w:val="00646C39"/>
    <w:rsid w:val="0064746B"/>
    <w:rsid w:val="00660100"/>
    <w:rsid w:val="00670094"/>
    <w:rsid w:val="00680EF5"/>
    <w:rsid w:val="00684181"/>
    <w:rsid w:val="00684ABB"/>
    <w:rsid w:val="00687FDF"/>
    <w:rsid w:val="0069119F"/>
    <w:rsid w:val="006A3C46"/>
    <w:rsid w:val="006B2001"/>
    <w:rsid w:val="006C05FA"/>
    <w:rsid w:val="006C5D5C"/>
    <w:rsid w:val="006D5278"/>
    <w:rsid w:val="006E50CE"/>
    <w:rsid w:val="006E7959"/>
    <w:rsid w:val="006F0634"/>
    <w:rsid w:val="006F6BA9"/>
    <w:rsid w:val="0070221B"/>
    <w:rsid w:val="00702D09"/>
    <w:rsid w:val="00715103"/>
    <w:rsid w:val="00717629"/>
    <w:rsid w:val="0072443D"/>
    <w:rsid w:val="0072654C"/>
    <w:rsid w:val="00735AE9"/>
    <w:rsid w:val="00736A51"/>
    <w:rsid w:val="0074044C"/>
    <w:rsid w:val="00753FE6"/>
    <w:rsid w:val="00771E88"/>
    <w:rsid w:val="0077313A"/>
    <w:rsid w:val="0077357C"/>
    <w:rsid w:val="00774F81"/>
    <w:rsid w:val="007B1BE2"/>
    <w:rsid w:val="007C0D5E"/>
    <w:rsid w:val="007C4D95"/>
    <w:rsid w:val="007D27F2"/>
    <w:rsid w:val="007D2D73"/>
    <w:rsid w:val="007D5A09"/>
    <w:rsid w:val="007E7D2F"/>
    <w:rsid w:val="00817666"/>
    <w:rsid w:val="00825EF6"/>
    <w:rsid w:val="00840079"/>
    <w:rsid w:val="00851014"/>
    <w:rsid w:val="008609F0"/>
    <w:rsid w:val="0086660C"/>
    <w:rsid w:val="00875B17"/>
    <w:rsid w:val="0088230B"/>
    <w:rsid w:val="00882D3F"/>
    <w:rsid w:val="008B48FE"/>
    <w:rsid w:val="008F39C3"/>
    <w:rsid w:val="008F7EC7"/>
    <w:rsid w:val="00901C72"/>
    <w:rsid w:val="00901C85"/>
    <w:rsid w:val="00904A91"/>
    <w:rsid w:val="00937226"/>
    <w:rsid w:val="009515CB"/>
    <w:rsid w:val="009526BD"/>
    <w:rsid w:val="00956781"/>
    <w:rsid w:val="0096220F"/>
    <w:rsid w:val="00976C36"/>
    <w:rsid w:val="009A7C95"/>
    <w:rsid w:val="009B2520"/>
    <w:rsid w:val="009B29BB"/>
    <w:rsid w:val="009B3348"/>
    <w:rsid w:val="009B7581"/>
    <w:rsid w:val="009B79B0"/>
    <w:rsid w:val="009C05F7"/>
    <w:rsid w:val="009D302F"/>
    <w:rsid w:val="009E2171"/>
    <w:rsid w:val="00A00BE7"/>
    <w:rsid w:val="00A02FC7"/>
    <w:rsid w:val="00A05FAF"/>
    <w:rsid w:val="00A15051"/>
    <w:rsid w:val="00A1597E"/>
    <w:rsid w:val="00A23E8C"/>
    <w:rsid w:val="00A27974"/>
    <w:rsid w:val="00A309B9"/>
    <w:rsid w:val="00A3272F"/>
    <w:rsid w:val="00A34AAA"/>
    <w:rsid w:val="00A351E5"/>
    <w:rsid w:val="00A417B0"/>
    <w:rsid w:val="00A42DBC"/>
    <w:rsid w:val="00A52178"/>
    <w:rsid w:val="00A535A5"/>
    <w:rsid w:val="00A60CDC"/>
    <w:rsid w:val="00A6169F"/>
    <w:rsid w:val="00A81AD4"/>
    <w:rsid w:val="00A85804"/>
    <w:rsid w:val="00A86A4C"/>
    <w:rsid w:val="00A90D76"/>
    <w:rsid w:val="00A978E7"/>
    <w:rsid w:val="00A97ECE"/>
    <w:rsid w:val="00AB25BE"/>
    <w:rsid w:val="00AC50E2"/>
    <w:rsid w:val="00AC58A6"/>
    <w:rsid w:val="00AF0B40"/>
    <w:rsid w:val="00B00A20"/>
    <w:rsid w:val="00B044F0"/>
    <w:rsid w:val="00B15B02"/>
    <w:rsid w:val="00B15E2F"/>
    <w:rsid w:val="00B1619A"/>
    <w:rsid w:val="00B21B8D"/>
    <w:rsid w:val="00B24E5D"/>
    <w:rsid w:val="00B25A47"/>
    <w:rsid w:val="00B42395"/>
    <w:rsid w:val="00B45A8E"/>
    <w:rsid w:val="00B4759C"/>
    <w:rsid w:val="00B523BC"/>
    <w:rsid w:val="00B54BE5"/>
    <w:rsid w:val="00B731F6"/>
    <w:rsid w:val="00B905A3"/>
    <w:rsid w:val="00B95984"/>
    <w:rsid w:val="00BA080E"/>
    <w:rsid w:val="00BB0F10"/>
    <w:rsid w:val="00BC3006"/>
    <w:rsid w:val="00BC6DE6"/>
    <w:rsid w:val="00BC7028"/>
    <w:rsid w:val="00BD38CF"/>
    <w:rsid w:val="00BF5CB5"/>
    <w:rsid w:val="00C00D45"/>
    <w:rsid w:val="00C06AD1"/>
    <w:rsid w:val="00C21A62"/>
    <w:rsid w:val="00C21B65"/>
    <w:rsid w:val="00C22C62"/>
    <w:rsid w:val="00C2576A"/>
    <w:rsid w:val="00C31072"/>
    <w:rsid w:val="00C4762A"/>
    <w:rsid w:val="00C51C62"/>
    <w:rsid w:val="00C54C29"/>
    <w:rsid w:val="00C64B87"/>
    <w:rsid w:val="00C7051A"/>
    <w:rsid w:val="00C8282E"/>
    <w:rsid w:val="00C86A59"/>
    <w:rsid w:val="00CA0A94"/>
    <w:rsid w:val="00CB06BC"/>
    <w:rsid w:val="00CB217D"/>
    <w:rsid w:val="00CB277F"/>
    <w:rsid w:val="00CB484C"/>
    <w:rsid w:val="00CB5DD4"/>
    <w:rsid w:val="00CD2F12"/>
    <w:rsid w:val="00CE09B6"/>
    <w:rsid w:val="00D12B84"/>
    <w:rsid w:val="00D462D3"/>
    <w:rsid w:val="00D51F71"/>
    <w:rsid w:val="00D573A7"/>
    <w:rsid w:val="00D606BF"/>
    <w:rsid w:val="00D65D7B"/>
    <w:rsid w:val="00D66C91"/>
    <w:rsid w:val="00D821B2"/>
    <w:rsid w:val="00D93895"/>
    <w:rsid w:val="00DA2C60"/>
    <w:rsid w:val="00DB7D77"/>
    <w:rsid w:val="00DD3225"/>
    <w:rsid w:val="00DD689C"/>
    <w:rsid w:val="00DF35AA"/>
    <w:rsid w:val="00DF66DE"/>
    <w:rsid w:val="00DF7766"/>
    <w:rsid w:val="00E04EA1"/>
    <w:rsid w:val="00E104E8"/>
    <w:rsid w:val="00E2035E"/>
    <w:rsid w:val="00E25855"/>
    <w:rsid w:val="00E27613"/>
    <w:rsid w:val="00E27DBE"/>
    <w:rsid w:val="00E3577D"/>
    <w:rsid w:val="00E576B9"/>
    <w:rsid w:val="00E61DB5"/>
    <w:rsid w:val="00E71AC2"/>
    <w:rsid w:val="00E726E2"/>
    <w:rsid w:val="00E7448F"/>
    <w:rsid w:val="00E96715"/>
    <w:rsid w:val="00E97CDE"/>
    <w:rsid w:val="00EA74FD"/>
    <w:rsid w:val="00EB041A"/>
    <w:rsid w:val="00EB43DD"/>
    <w:rsid w:val="00EE3913"/>
    <w:rsid w:val="00EF0833"/>
    <w:rsid w:val="00EF5A16"/>
    <w:rsid w:val="00F127A1"/>
    <w:rsid w:val="00F221CE"/>
    <w:rsid w:val="00F25167"/>
    <w:rsid w:val="00F2611F"/>
    <w:rsid w:val="00F36A67"/>
    <w:rsid w:val="00F451EA"/>
    <w:rsid w:val="00F511C7"/>
    <w:rsid w:val="00F53457"/>
    <w:rsid w:val="00F63A6A"/>
    <w:rsid w:val="00F63B80"/>
    <w:rsid w:val="00F65162"/>
    <w:rsid w:val="00F72B52"/>
    <w:rsid w:val="00F96189"/>
    <w:rsid w:val="00F9719B"/>
    <w:rsid w:val="00FB4E62"/>
    <w:rsid w:val="00FB71FE"/>
    <w:rsid w:val="00FC6929"/>
    <w:rsid w:val="00FC7DB2"/>
    <w:rsid w:val="00FD1925"/>
    <w:rsid w:val="00FF0BC9"/>
    <w:rsid w:val="00FF1C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5A3"/>
  </w:style>
  <w:style w:type="paragraph" w:styleId="Heading1">
    <w:name w:val="heading 1"/>
    <w:basedOn w:val="Normal"/>
    <w:next w:val="Normal"/>
    <w:link w:val="Heading1Char"/>
    <w:qFormat/>
    <w:rsid w:val="005C25E7"/>
    <w:pPr>
      <w:keepNext/>
      <w:spacing w:line="240" w:lineRule="auto"/>
      <w:jc w:val="center"/>
      <w:outlineLvl w:val="0"/>
    </w:pPr>
    <w:rPr>
      <w:rFonts w:ascii=".VnTime" w:eastAsia="Times New Roman" w:hAnsi=".VnTime"/>
      <w:b/>
      <w:szCs w:val="24"/>
    </w:rPr>
  </w:style>
  <w:style w:type="paragraph" w:styleId="Heading2">
    <w:name w:val="heading 2"/>
    <w:basedOn w:val="Normal"/>
    <w:next w:val="Normal"/>
    <w:link w:val="Heading2Char"/>
    <w:qFormat/>
    <w:rsid w:val="005C25E7"/>
    <w:pPr>
      <w:keepNext/>
      <w:spacing w:line="240" w:lineRule="auto"/>
      <w:jc w:val="center"/>
      <w:outlineLvl w:val="1"/>
    </w:pPr>
    <w:rPr>
      <w:rFonts w:ascii=".VnTime" w:eastAsia="Times New Roman" w:hAnsi=".VnTime"/>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0C9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C25E7"/>
    <w:rPr>
      <w:rFonts w:ascii=".VnTime" w:eastAsia="Times New Roman" w:hAnsi=".VnTime"/>
      <w:b/>
      <w:szCs w:val="24"/>
    </w:rPr>
  </w:style>
  <w:style w:type="character" w:customStyle="1" w:styleId="Heading2Char">
    <w:name w:val="Heading 2 Char"/>
    <w:basedOn w:val="DefaultParagraphFont"/>
    <w:link w:val="Heading2"/>
    <w:rsid w:val="005C25E7"/>
    <w:rPr>
      <w:rFonts w:ascii=".VnTime" w:eastAsia="Times New Roman" w:hAnsi=".VnTime"/>
      <w:i/>
      <w:iCs/>
      <w:sz w:val="24"/>
      <w:szCs w:val="24"/>
    </w:rPr>
  </w:style>
  <w:style w:type="paragraph" w:styleId="BodyText">
    <w:name w:val="Body Text"/>
    <w:basedOn w:val="Normal"/>
    <w:link w:val="BodyTextChar"/>
    <w:rsid w:val="005C25E7"/>
    <w:pPr>
      <w:spacing w:line="240" w:lineRule="auto"/>
      <w:jc w:val="center"/>
    </w:pPr>
    <w:rPr>
      <w:rFonts w:ascii=".VnTimeH" w:eastAsia="Times New Roman" w:hAnsi=".VnTimeH"/>
      <w:b/>
      <w:bCs/>
      <w:sz w:val="24"/>
      <w:szCs w:val="24"/>
    </w:rPr>
  </w:style>
  <w:style w:type="character" w:customStyle="1" w:styleId="BodyTextChar">
    <w:name w:val="Body Text Char"/>
    <w:basedOn w:val="DefaultParagraphFont"/>
    <w:link w:val="BodyText"/>
    <w:rsid w:val="005C25E7"/>
    <w:rPr>
      <w:rFonts w:ascii=".VnTimeH" w:eastAsia="Times New Roman" w:hAnsi=".VnTimeH"/>
      <w:b/>
      <w:bCs/>
      <w:sz w:val="24"/>
      <w:szCs w:val="24"/>
    </w:rPr>
  </w:style>
  <w:style w:type="character" w:styleId="CommentReference">
    <w:name w:val="annotation reference"/>
    <w:rsid w:val="00C54C29"/>
    <w:rPr>
      <w:sz w:val="16"/>
      <w:szCs w:val="16"/>
    </w:rPr>
  </w:style>
  <w:style w:type="paragraph" w:styleId="CommentText">
    <w:name w:val="annotation text"/>
    <w:basedOn w:val="Normal"/>
    <w:link w:val="CommentTextChar"/>
    <w:rsid w:val="00C54C29"/>
    <w:pPr>
      <w:spacing w:line="240" w:lineRule="auto"/>
      <w:jc w:val="left"/>
    </w:pPr>
    <w:rPr>
      <w:rFonts w:eastAsia="Times New Roman"/>
      <w:sz w:val="20"/>
      <w:szCs w:val="20"/>
    </w:rPr>
  </w:style>
  <w:style w:type="character" w:customStyle="1" w:styleId="CommentTextChar">
    <w:name w:val="Comment Text Char"/>
    <w:basedOn w:val="DefaultParagraphFont"/>
    <w:link w:val="CommentText"/>
    <w:rsid w:val="00C54C29"/>
    <w:rPr>
      <w:rFonts w:eastAsia="Times New Roman"/>
      <w:sz w:val="20"/>
      <w:szCs w:val="20"/>
    </w:rPr>
  </w:style>
  <w:style w:type="paragraph" w:styleId="BalloonText">
    <w:name w:val="Balloon Text"/>
    <w:basedOn w:val="Normal"/>
    <w:link w:val="BalloonTextChar"/>
    <w:uiPriority w:val="99"/>
    <w:semiHidden/>
    <w:unhideWhenUsed/>
    <w:rsid w:val="00C54C2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C29"/>
    <w:rPr>
      <w:rFonts w:ascii="Tahoma" w:hAnsi="Tahoma" w:cs="Tahoma"/>
      <w:sz w:val="16"/>
      <w:szCs w:val="16"/>
    </w:rPr>
  </w:style>
  <w:style w:type="paragraph" w:styleId="BodyText2">
    <w:name w:val="Body Text 2"/>
    <w:basedOn w:val="Normal"/>
    <w:link w:val="BodyText2Char"/>
    <w:uiPriority w:val="99"/>
    <w:semiHidden/>
    <w:unhideWhenUsed/>
    <w:rsid w:val="00EA74FD"/>
    <w:pPr>
      <w:spacing w:after="120" w:line="480" w:lineRule="auto"/>
    </w:pPr>
  </w:style>
  <w:style w:type="character" w:customStyle="1" w:styleId="BodyText2Char">
    <w:name w:val="Body Text 2 Char"/>
    <w:basedOn w:val="DefaultParagraphFont"/>
    <w:link w:val="BodyText2"/>
    <w:uiPriority w:val="99"/>
    <w:semiHidden/>
    <w:rsid w:val="00EA74FD"/>
  </w:style>
  <w:style w:type="paragraph" w:styleId="CommentSubject">
    <w:name w:val="annotation subject"/>
    <w:basedOn w:val="CommentText"/>
    <w:next w:val="CommentText"/>
    <w:link w:val="CommentSubjectChar"/>
    <w:uiPriority w:val="99"/>
    <w:semiHidden/>
    <w:unhideWhenUsed/>
    <w:rsid w:val="00E576B9"/>
    <w:pPr>
      <w:jc w:val="both"/>
    </w:pPr>
    <w:rPr>
      <w:rFonts w:eastAsiaTheme="minorHAnsi"/>
      <w:b/>
      <w:bCs/>
    </w:rPr>
  </w:style>
  <w:style w:type="character" w:customStyle="1" w:styleId="CommentSubjectChar">
    <w:name w:val="Comment Subject Char"/>
    <w:basedOn w:val="CommentTextChar"/>
    <w:link w:val="CommentSubject"/>
    <w:uiPriority w:val="99"/>
    <w:semiHidden/>
    <w:rsid w:val="00E576B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0C9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3B38F7-8DAE-4AA4-ACF2-C58892378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13</Pages>
  <Words>3689</Words>
  <Characters>21032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PHONG</dc:creator>
  <cp:keywords/>
  <dc:description/>
  <cp:lastModifiedBy>Administrator</cp:lastModifiedBy>
  <cp:revision>390</cp:revision>
  <cp:lastPrinted>2014-04-21T08:47:00Z</cp:lastPrinted>
  <dcterms:created xsi:type="dcterms:W3CDTF">2014-04-03T03:18:00Z</dcterms:created>
  <dcterms:modified xsi:type="dcterms:W3CDTF">2014-04-23T09:50:00Z</dcterms:modified>
</cp:coreProperties>
</file>