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E25" w:rsidRPr="00A04F4A" w:rsidRDefault="00BF5064">
      <w:pPr>
        <w:spacing w:after="120"/>
        <w:jc w:val="center"/>
        <w:rPr>
          <w:b/>
          <w:bCs/>
          <w:sz w:val="26"/>
          <w:szCs w:val="24"/>
        </w:rPr>
      </w:pPr>
      <w:r w:rsidRPr="00A04F4A">
        <w:rPr>
          <w:b/>
          <w:bCs/>
          <w:sz w:val="26"/>
          <w:szCs w:val="24"/>
        </w:rPr>
        <w:t>Phụ lục 1</w:t>
      </w:r>
    </w:p>
    <w:p w:rsidR="000A3E25" w:rsidRPr="00A04F4A" w:rsidRDefault="00BF5064">
      <w:pPr>
        <w:jc w:val="center"/>
        <w:rPr>
          <w:b/>
          <w:bCs/>
          <w:sz w:val="26"/>
          <w:szCs w:val="24"/>
        </w:rPr>
      </w:pPr>
      <w:r w:rsidRPr="00A04F4A">
        <w:rPr>
          <w:b/>
          <w:bCs/>
          <w:sz w:val="26"/>
          <w:szCs w:val="24"/>
        </w:rPr>
        <w:t xml:space="preserve">DANH SÁCH ĐƠN VỊ CHỦ TRÌ THỰC HIỆN THỦ TỤC HÀNH CHÍNH </w:t>
      </w:r>
    </w:p>
    <w:p w:rsidR="000A3E25" w:rsidRPr="00A04F4A" w:rsidRDefault="00BF5064">
      <w:pPr>
        <w:spacing w:before="120"/>
        <w:jc w:val="center"/>
        <w:rPr>
          <w:i/>
          <w:sz w:val="26"/>
          <w:szCs w:val="24"/>
        </w:rPr>
      </w:pPr>
      <w:r w:rsidRPr="00A04F4A">
        <w:rPr>
          <w:i/>
          <w:sz w:val="26"/>
          <w:szCs w:val="24"/>
          <w:lang w:val="nl-NL"/>
        </w:rPr>
        <w:t xml:space="preserve">(Ban hành </w:t>
      </w:r>
      <w:r w:rsidR="00546383">
        <w:rPr>
          <w:i/>
          <w:sz w:val="26"/>
          <w:szCs w:val="24"/>
          <w:lang w:val="nl-NL"/>
        </w:rPr>
        <w:t xml:space="preserve">kèm theo Quyết định số      </w:t>
      </w:r>
      <w:r w:rsidRPr="00A04F4A">
        <w:rPr>
          <w:i/>
          <w:sz w:val="26"/>
          <w:szCs w:val="24"/>
          <w:lang w:val="nl-NL"/>
        </w:rPr>
        <w:t xml:space="preserve">   </w:t>
      </w:r>
      <w:r w:rsidRPr="00A04F4A">
        <w:rPr>
          <w:i/>
          <w:sz w:val="26"/>
          <w:szCs w:val="24"/>
        </w:rPr>
        <w:t>/QĐ-BKHCN ngày       tháng     năm 201</w:t>
      </w:r>
      <w:r w:rsidR="002C3DED">
        <w:rPr>
          <w:i/>
          <w:sz w:val="26"/>
          <w:szCs w:val="24"/>
        </w:rPr>
        <w:t>7</w:t>
      </w:r>
      <w:r w:rsidRPr="00A04F4A">
        <w:rPr>
          <w:i/>
          <w:sz w:val="26"/>
          <w:szCs w:val="24"/>
        </w:rPr>
        <w:t xml:space="preserve"> </w:t>
      </w:r>
      <w:r w:rsidRPr="00A04F4A">
        <w:rPr>
          <w:i/>
          <w:sz w:val="26"/>
          <w:szCs w:val="24"/>
        </w:rPr>
        <w:br/>
        <w:t>của Bộ trưởng Bộ Khoa học và Công nghệ)</w:t>
      </w:r>
    </w:p>
    <w:p w:rsidR="000A3E25" w:rsidRPr="00A04F4A" w:rsidRDefault="000A3E25">
      <w:pPr>
        <w:spacing w:after="120"/>
        <w:jc w:val="center"/>
        <w:rPr>
          <w:i/>
          <w:sz w:val="26"/>
          <w:szCs w:val="24"/>
          <w:lang w:val="nl-NL"/>
        </w:rPr>
      </w:pPr>
    </w:p>
    <w:tbl>
      <w:tblPr>
        <w:tblStyle w:val="TableGrid"/>
        <w:tblW w:w="4882" w:type="pct"/>
        <w:tblInd w:w="108" w:type="dxa"/>
        <w:tblCellMar>
          <w:top w:w="57" w:type="dxa"/>
          <w:bottom w:w="57" w:type="dxa"/>
        </w:tblCellMar>
        <w:tblLook w:val="04A0"/>
      </w:tblPr>
      <w:tblGrid>
        <w:gridCol w:w="563"/>
        <w:gridCol w:w="5676"/>
        <w:gridCol w:w="2830"/>
      </w:tblGrid>
      <w:tr w:rsidR="00BF5064" w:rsidRPr="00A04F4A" w:rsidTr="00481717">
        <w:tc>
          <w:tcPr>
            <w:tcW w:w="310" w:type="pct"/>
          </w:tcPr>
          <w:p w:rsidR="000A3E25" w:rsidRPr="00A04F4A" w:rsidRDefault="00BF5064" w:rsidP="008447A9">
            <w:pPr>
              <w:jc w:val="center"/>
              <w:rPr>
                <w:b/>
                <w:bCs/>
                <w:sz w:val="26"/>
                <w:szCs w:val="24"/>
              </w:rPr>
            </w:pPr>
            <w:r w:rsidRPr="00A04F4A">
              <w:rPr>
                <w:b/>
                <w:bCs/>
                <w:sz w:val="26"/>
                <w:szCs w:val="24"/>
              </w:rPr>
              <w:t>TT</w:t>
            </w:r>
          </w:p>
        </w:tc>
        <w:tc>
          <w:tcPr>
            <w:tcW w:w="3129" w:type="pct"/>
          </w:tcPr>
          <w:p w:rsidR="000A3E25" w:rsidRPr="00A04F4A" w:rsidRDefault="00BF5064" w:rsidP="008447A9">
            <w:pPr>
              <w:jc w:val="center"/>
              <w:rPr>
                <w:b/>
                <w:bCs/>
                <w:sz w:val="26"/>
                <w:szCs w:val="24"/>
              </w:rPr>
            </w:pPr>
            <w:r w:rsidRPr="00A04F4A">
              <w:rPr>
                <w:b/>
                <w:bCs/>
                <w:sz w:val="26"/>
                <w:szCs w:val="24"/>
              </w:rPr>
              <w:t xml:space="preserve">Đơn vị chủ trì thực hiện TTHC </w:t>
            </w:r>
          </w:p>
        </w:tc>
        <w:tc>
          <w:tcPr>
            <w:tcW w:w="1560" w:type="pct"/>
          </w:tcPr>
          <w:p w:rsidR="000A3E25" w:rsidRPr="00A04F4A" w:rsidRDefault="00BF5064" w:rsidP="008447A9">
            <w:pPr>
              <w:jc w:val="center"/>
              <w:rPr>
                <w:b/>
                <w:bCs/>
                <w:sz w:val="26"/>
                <w:szCs w:val="24"/>
              </w:rPr>
            </w:pPr>
            <w:r w:rsidRPr="00A04F4A">
              <w:rPr>
                <w:b/>
                <w:bCs/>
                <w:sz w:val="26"/>
                <w:szCs w:val="24"/>
              </w:rPr>
              <w:t>Ghi chú</w:t>
            </w:r>
          </w:p>
        </w:tc>
      </w:tr>
      <w:tr w:rsidR="00A27FF0"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A27FF0" w:rsidP="008447A9">
            <w:pPr>
              <w:rPr>
                <w:bCs/>
                <w:sz w:val="26"/>
                <w:szCs w:val="24"/>
              </w:rPr>
            </w:pPr>
            <w:r w:rsidRPr="00A04F4A">
              <w:rPr>
                <w:bCs/>
                <w:sz w:val="26"/>
                <w:szCs w:val="24"/>
              </w:rPr>
              <w:t>Ban quản lý Khu công nghệ cao Hòa Lạc</w:t>
            </w:r>
          </w:p>
        </w:tc>
        <w:tc>
          <w:tcPr>
            <w:tcW w:w="1560" w:type="pct"/>
            <w:vMerge w:val="restart"/>
          </w:tcPr>
          <w:p w:rsidR="000A3E25" w:rsidRPr="00A04F4A" w:rsidRDefault="00A27FF0" w:rsidP="008447A9">
            <w:pPr>
              <w:jc w:val="both"/>
              <w:rPr>
                <w:bCs/>
                <w:sz w:val="26"/>
                <w:szCs w:val="24"/>
              </w:rPr>
            </w:pPr>
            <w:r w:rsidRPr="00A04F4A">
              <w:rPr>
                <w:bCs/>
                <w:sz w:val="26"/>
                <w:szCs w:val="24"/>
              </w:rPr>
              <w:t>Triển khai, cung cấp các TTHC trực tuyến mức độ 3 trên hạ tầng kỹ thuật do đơn vị tự quản lý</w:t>
            </w:r>
            <w:r w:rsidR="00FB063B" w:rsidRPr="00A04F4A">
              <w:rPr>
                <w:bCs/>
                <w:sz w:val="26"/>
                <w:szCs w:val="24"/>
              </w:rPr>
              <w:t>.</w:t>
            </w:r>
          </w:p>
        </w:tc>
      </w:tr>
      <w:tr w:rsidR="00A27FF0"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A27FF0" w:rsidP="008447A9">
            <w:pPr>
              <w:rPr>
                <w:bCs/>
                <w:sz w:val="26"/>
                <w:szCs w:val="24"/>
              </w:rPr>
            </w:pPr>
            <w:r w:rsidRPr="00A04F4A">
              <w:rPr>
                <w:bCs/>
                <w:sz w:val="26"/>
                <w:szCs w:val="24"/>
              </w:rPr>
              <w:t>Cục An toàn bức xạ và hạt nhân</w:t>
            </w:r>
          </w:p>
        </w:tc>
        <w:tc>
          <w:tcPr>
            <w:tcW w:w="1560" w:type="pct"/>
            <w:vMerge/>
          </w:tcPr>
          <w:p w:rsidR="000A3E25" w:rsidRPr="00A04F4A" w:rsidRDefault="000A3E25" w:rsidP="008447A9">
            <w:pPr>
              <w:jc w:val="center"/>
              <w:rPr>
                <w:bCs/>
                <w:sz w:val="26"/>
                <w:szCs w:val="24"/>
              </w:rPr>
            </w:pPr>
          </w:p>
        </w:tc>
      </w:tr>
      <w:tr w:rsidR="00A27FF0"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A27FF0" w:rsidP="008447A9">
            <w:pPr>
              <w:rPr>
                <w:bCs/>
                <w:sz w:val="26"/>
                <w:szCs w:val="24"/>
              </w:rPr>
            </w:pPr>
            <w:r w:rsidRPr="00A04F4A">
              <w:rPr>
                <w:bCs/>
                <w:sz w:val="26"/>
                <w:szCs w:val="24"/>
              </w:rPr>
              <w:t>Cục Sở hữu trí tuệ</w:t>
            </w:r>
          </w:p>
        </w:tc>
        <w:tc>
          <w:tcPr>
            <w:tcW w:w="1560" w:type="pct"/>
            <w:vMerge/>
          </w:tcPr>
          <w:p w:rsidR="000A3E25" w:rsidRPr="00A04F4A" w:rsidRDefault="000A3E25" w:rsidP="008447A9">
            <w:pPr>
              <w:jc w:val="center"/>
              <w:rPr>
                <w:bCs/>
                <w:sz w:val="26"/>
                <w:szCs w:val="24"/>
              </w:rPr>
            </w:pPr>
          </w:p>
        </w:tc>
      </w:tr>
      <w:tr w:rsidR="00A27FF0"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A27FF0" w:rsidP="008447A9">
            <w:pPr>
              <w:rPr>
                <w:bCs/>
                <w:sz w:val="26"/>
                <w:szCs w:val="24"/>
              </w:rPr>
            </w:pPr>
            <w:r w:rsidRPr="00A04F4A">
              <w:rPr>
                <w:bCs/>
                <w:sz w:val="26"/>
                <w:szCs w:val="24"/>
              </w:rPr>
              <w:t>Cục Thông tin KH&amp;CN quốc gia</w:t>
            </w:r>
          </w:p>
        </w:tc>
        <w:tc>
          <w:tcPr>
            <w:tcW w:w="1560" w:type="pct"/>
            <w:vMerge/>
          </w:tcPr>
          <w:p w:rsidR="000A3E25" w:rsidRPr="00A04F4A" w:rsidRDefault="000A3E25" w:rsidP="008447A9">
            <w:pPr>
              <w:jc w:val="center"/>
              <w:rPr>
                <w:bCs/>
                <w:sz w:val="26"/>
                <w:szCs w:val="24"/>
              </w:rPr>
            </w:pPr>
          </w:p>
        </w:tc>
      </w:tr>
      <w:tr w:rsidR="00A27FF0"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A27FF0" w:rsidP="008447A9">
            <w:pPr>
              <w:rPr>
                <w:bCs/>
                <w:sz w:val="26"/>
                <w:szCs w:val="24"/>
              </w:rPr>
            </w:pPr>
            <w:r w:rsidRPr="00A04F4A">
              <w:rPr>
                <w:bCs/>
                <w:sz w:val="26"/>
                <w:szCs w:val="24"/>
              </w:rPr>
              <w:t>Quỹ phát triển KH&amp;CN</w:t>
            </w:r>
          </w:p>
        </w:tc>
        <w:tc>
          <w:tcPr>
            <w:tcW w:w="1560" w:type="pct"/>
            <w:vMerge/>
          </w:tcPr>
          <w:p w:rsidR="000A3E25" w:rsidRPr="00A04F4A" w:rsidRDefault="000A3E25" w:rsidP="008447A9">
            <w:pPr>
              <w:jc w:val="center"/>
              <w:rPr>
                <w:bCs/>
                <w:sz w:val="26"/>
                <w:szCs w:val="24"/>
              </w:rPr>
            </w:pPr>
          </w:p>
        </w:tc>
      </w:tr>
      <w:tr w:rsidR="00A27FF0"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A27FF0" w:rsidP="008447A9">
            <w:pPr>
              <w:rPr>
                <w:bCs/>
                <w:sz w:val="26"/>
                <w:szCs w:val="24"/>
              </w:rPr>
            </w:pPr>
            <w:r w:rsidRPr="00A04F4A">
              <w:rPr>
                <w:bCs/>
                <w:sz w:val="26"/>
                <w:szCs w:val="24"/>
              </w:rPr>
              <w:t>Tổng cục Tiêu chuẩn Đo lường Chất lượng</w:t>
            </w:r>
          </w:p>
        </w:tc>
        <w:tc>
          <w:tcPr>
            <w:tcW w:w="1560" w:type="pct"/>
            <w:vMerge/>
          </w:tcPr>
          <w:p w:rsidR="000A3E25" w:rsidRPr="00A04F4A" w:rsidRDefault="000A3E25" w:rsidP="008447A9">
            <w:pPr>
              <w:jc w:val="center"/>
              <w:rPr>
                <w:bCs/>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B809A9" w:rsidRDefault="00BF5064" w:rsidP="008447A9">
            <w:pPr>
              <w:rPr>
                <w:bCs/>
                <w:sz w:val="26"/>
                <w:szCs w:val="24"/>
              </w:rPr>
            </w:pPr>
            <w:r w:rsidRPr="00B809A9">
              <w:rPr>
                <w:sz w:val="26"/>
                <w:szCs w:val="24"/>
              </w:rPr>
              <w:t>Cục Phát triển thị trường và doanh nghiệp KH&amp;CN</w:t>
            </w:r>
          </w:p>
        </w:tc>
        <w:tc>
          <w:tcPr>
            <w:tcW w:w="1560" w:type="pct"/>
            <w:vMerge w:val="restart"/>
          </w:tcPr>
          <w:p w:rsidR="000A3E25" w:rsidRPr="00B809A9" w:rsidRDefault="00BF5064" w:rsidP="00B809A9">
            <w:pPr>
              <w:jc w:val="both"/>
              <w:rPr>
                <w:sz w:val="26"/>
                <w:szCs w:val="24"/>
              </w:rPr>
            </w:pPr>
            <w:r w:rsidRPr="00B809A9">
              <w:rPr>
                <w:bCs/>
                <w:sz w:val="26"/>
                <w:szCs w:val="24"/>
              </w:rPr>
              <w:t>Triển khai, cung cấp các TTHC trực tuyến mức độ 3 trên hạ tầng kỹ thuật d</w:t>
            </w:r>
            <w:r w:rsidRPr="00B809A9">
              <w:rPr>
                <w:sz w:val="26"/>
                <w:szCs w:val="24"/>
              </w:rPr>
              <w:t xml:space="preserve">ùng chung của Bộ do Trung tâm </w:t>
            </w:r>
            <w:r w:rsidR="00B809A9" w:rsidRPr="00B809A9">
              <w:rPr>
                <w:sz w:val="26"/>
                <w:szCs w:val="24"/>
              </w:rPr>
              <w:t>CNTT</w:t>
            </w:r>
            <w:r w:rsidRPr="00B809A9">
              <w:rPr>
                <w:sz w:val="26"/>
                <w:szCs w:val="24"/>
              </w:rPr>
              <w:t xml:space="preserve"> </w:t>
            </w:r>
            <w:r w:rsidR="00A27FF0" w:rsidRPr="00B809A9">
              <w:rPr>
                <w:sz w:val="26"/>
                <w:szCs w:val="24"/>
              </w:rPr>
              <w:br/>
            </w:r>
            <w:r w:rsidRPr="00B809A9">
              <w:rPr>
                <w:sz w:val="26"/>
                <w:szCs w:val="24"/>
              </w:rPr>
              <w:t>quản lý</w:t>
            </w:r>
            <w:r w:rsidR="00FB063B" w:rsidRPr="00B809A9">
              <w:rPr>
                <w:sz w:val="26"/>
                <w:szCs w:val="24"/>
              </w:rPr>
              <w:t>.</w:t>
            </w: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B809A9" w:rsidRDefault="00BF5064" w:rsidP="008447A9">
            <w:pPr>
              <w:tabs>
                <w:tab w:val="left" w:pos="1290"/>
              </w:tabs>
              <w:rPr>
                <w:bCs/>
                <w:sz w:val="26"/>
                <w:szCs w:val="24"/>
              </w:rPr>
            </w:pPr>
            <w:r w:rsidRPr="00B809A9">
              <w:rPr>
                <w:sz w:val="26"/>
                <w:szCs w:val="24"/>
              </w:rPr>
              <w:t>Văn phòng Đăng ký hoạt động KH&amp;CN</w:t>
            </w:r>
          </w:p>
        </w:tc>
        <w:tc>
          <w:tcPr>
            <w:tcW w:w="1560" w:type="pct"/>
            <w:vMerge/>
          </w:tcPr>
          <w:p w:rsidR="000A3E25" w:rsidRPr="00B809A9"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B809A9" w:rsidRDefault="00BF5064" w:rsidP="008447A9">
            <w:pPr>
              <w:rPr>
                <w:sz w:val="26"/>
                <w:szCs w:val="24"/>
              </w:rPr>
            </w:pPr>
            <w:r w:rsidRPr="00B809A9">
              <w:rPr>
                <w:bCs/>
                <w:sz w:val="26"/>
                <w:szCs w:val="24"/>
              </w:rPr>
              <w:t>Văn phòng Chứng nhận hoạt động công nghệ cao</w:t>
            </w:r>
          </w:p>
        </w:tc>
        <w:tc>
          <w:tcPr>
            <w:tcW w:w="1560" w:type="pct"/>
            <w:vMerge/>
          </w:tcPr>
          <w:p w:rsidR="000A3E25" w:rsidRPr="00B809A9"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B809A9" w:rsidRDefault="00BF5064" w:rsidP="008447A9">
            <w:pPr>
              <w:rPr>
                <w:sz w:val="26"/>
                <w:szCs w:val="24"/>
              </w:rPr>
            </w:pPr>
            <w:r w:rsidRPr="00B809A9">
              <w:rPr>
                <w:sz w:val="26"/>
                <w:szCs w:val="24"/>
              </w:rPr>
              <w:t>Vụ Đánh giá, Thẩm định và Giám định công nghệ</w:t>
            </w:r>
          </w:p>
        </w:tc>
        <w:tc>
          <w:tcPr>
            <w:tcW w:w="1560" w:type="pct"/>
            <w:vMerge/>
          </w:tcPr>
          <w:p w:rsidR="000A3E25" w:rsidRPr="00B809A9"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B809A9" w:rsidRDefault="00BF5064" w:rsidP="008447A9">
            <w:pPr>
              <w:rPr>
                <w:sz w:val="26"/>
                <w:szCs w:val="24"/>
              </w:rPr>
            </w:pPr>
            <w:r w:rsidRPr="00B809A9">
              <w:rPr>
                <w:sz w:val="26"/>
                <w:szCs w:val="24"/>
              </w:rPr>
              <w:t>Vụ Hợp tác quốc tế</w:t>
            </w:r>
          </w:p>
        </w:tc>
        <w:tc>
          <w:tcPr>
            <w:tcW w:w="1560" w:type="pct"/>
            <w:vMerge/>
          </w:tcPr>
          <w:p w:rsidR="000A3E25" w:rsidRPr="00B809A9" w:rsidRDefault="000A3E25" w:rsidP="008447A9">
            <w:pPr>
              <w:jc w:val="center"/>
              <w:rPr>
                <w:sz w:val="26"/>
                <w:szCs w:val="24"/>
              </w:rPr>
            </w:pPr>
          </w:p>
        </w:tc>
      </w:tr>
      <w:tr w:rsidR="00BF5064" w:rsidRPr="00B809A9" w:rsidTr="00481717">
        <w:tc>
          <w:tcPr>
            <w:tcW w:w="310" w:type="pct"/>
          </w:tcPr>
          <w:p w:rsidR="000A3E25" w:rsidRPr="00B809A9" w:rsidRDefault="000A3E25" w:rsidP="008447A9">
            <w:pPr>
              <w:pStyle w:val="ListParagraph"/>
              <w:numPr>
                <w:ilvl w:val="0"/>
                <w:numId w:val="32"/>
              </w:numPr>
              <w:jc w:val="center"/>
              <w:rPr>
                <w:bCs/>
                <w:sz w:val="26"/>
                <w:szCs w:val="24"/>
              </w:rPr>
            </w:pPr>
          </w:p>
        </w:tc>
        <w:tc>
          <w:tcPr>
            <w:tcW w:w="3129" w:type="pct"/>
            <w:vAlign w:val="center"/>
          </w:tcPr>
          <w:p w:rsidR="000A3E25" w:rsidRPr="00B809A9" w:rsidRDefault="00BF5064" w:rsidP="00B809A9">
            <w:pPr>
              <w:rPr>
                <w:sz w:val="26"/>
                <w:szCs w:val="24"/>
              </w:rPr>
            </w:pPr>
            <w:r w:rsidRPr="00B809A9">
              <w:rPr>
                <w:sz w:val="26"/>
                <w:szCs w:val="24"/>
              </w:rPr>
              <w:t xml:space="preserve">Vụ Kế hoạch - </w:t>
            </w:r>
            <w:r w:rsidR="00B809A9" w:rsidRPr="00B809A9">
              <w:rPr>
                <w:sz w:val="26"/>
                <w:szCs w:val="24"/>
              </w:rPr>
              <w:t>Tài chính</w:t>
            </w:r>
          </w:p>
        </w:tc>
        <w:tc>
          <w:tcPr>
            <w:tcW w:w="1560" w:type="pct"/>
            <w:vMerge/>
          </w:tcPr>
          <w:p w:rsidR="000A3E25" w:rsidRPr="00B809A9"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BF5064" w:rsidP="008447A9">
            <w:pPr>
              <w:rPr>
                <w:sz w:val="26"/>
                <w:szCs w:val="24"/>
              </w:rPr>
            </w:pPr>
            <w:r w:rsidRPr="00A04F4A">
              <w:rPr>
                <w:sz w:val="26"/>
                <w:szCs w:val="24"/>
              </w:rPr>
              <w:t>Vụ KH&amp;CN các ngành kinh tế - kỹ thuật</w:t>
            </w:r>
          </w:p>
        </w:tc>
        <w:tc>
          <w:tcPr>
            <w:tcW w:w="1560" w:type="pct"/>
            <w:vMerge/>
          </w:tcPr>
          <w:p w:rsidR="000A3E25" w:rsidRPr="00A04F4A"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BF5064" w:rsidP="008447A9">
            <w:pPr>
              <w:rPr>
                <w:sz w:val="26"/>
                <w:szCs w:val="24"/>
              </w:rPr>
            </w:pPr>
            <w:r w:rsidRPr="00A04F4A">
              <w:rPr>
                <w:sz w:val="26"/>
                <w:szCs w:val="24"/>
              </w:rPr>
              <w:t>Vụ Pháp chế</w:t>
            </w:r>
          </w:p>
        </w:tc>
        <w:tc>
          <w:tcPr>
            <w:tcW w:w="1560" w:type="pct"/>
            <w:vMerge/>
          </w:tcPr>
          <w:p w:rsidR="000A3E25" w:rsidRPr="00A04F4A"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BF5064" w:rsidP="008447A9">
            <w:pPr>
              <w:rPr>
                <w:sz w:val="26"/>
                <w:szCs w:val="24"/>
              </w:rPr>
            </w:pPr>
            <w:r w:rsidRPr="00A04F4A">
              <w:rPr>
                <w:sz w:val="26"/>
                <w:szCs w:val="24"/>
              </w:rPr>
              <w:t>Vụ Tổ chức cán bộ</w:t>
            </w:r>
          </w:p>
        </w:tc>
        <w:tc>
          <w:tcPr>
            <w:tcW w:w="1560" w:type="pct"/>
            <w:vMerge/>
          </w:tcPr>
          <w:p w:rsidR="000A3E25" w:rsidRPr="00A04F4A" w:rsidRDefault="000A3E25" w:rsidP="008447A9">
            <w:pPr>
              <w:jc w:val="center"/>
              <w:rPr>
                <w:sz w:val="26"/>
                <w:szCs w:val="24"/>
              </w:rPr>
            </w:pPr>
          </w:p>
        </w:tc>
      </w:tr>
      <w:tr w:rsidR="00BF5064" w:rsidRPr="00A04F4A" w:rsidTr="00481717">
        <w:tc>
          <w:tcPr>
            <w:tcW w:w="310" w:type="pct"/>
          </w:tcPr>
          <w:p w:rsidR="000A3E25" w:rsidRPr="00A04F4A" w:rsidRDefault="000A3E25" w:rsidP="008447A9">
            <w:pPr>
              <w:pStyle w:val="ListParagraph"/>
              <w:numPr>
                <w:ilvl w:val="0"/>
                <w:numId w:val="32"/>
              </w:numPr>
              <w:jc w:val="center"/>
              <w:rPr>
                <w:bCs/>
                <w:sz w:val="26"/>
                <w:szCs w:val="24"/>
              </w:rPr>
            </w:pPr>
          </w:p>
        </w:tc>
        <w:tc>
          <w:tcPr>
            <w:tcW w:w="3129" w:type="pct"/>
            <w:vAlign w:val="center"/>
          </w:tcPr>
          <w:p w:rsidR="000A3E25" w:rsidRPr="00A04F4A" w:rsidRDefault="00BF5064" w:rsidP="008447A9">
            <w:pPr>
              <w:rPr>
                <w:sz w:val="26"/>
                <w:szCs w:val="24"/>
              </w:rPr>
            </w:pPr>
            <w:r w:rsidRPr="00A04F4A">
              <w:rPr>
                <w:sz w:val="26"/>
                <w:szCs w:val="24"/>
              </w:rPr>
              <w:t>Vụ Thi đua - Khen Thưởng</w:t>
            </w:r>
          </w:p>
        </w:tc>
        <w:tc>
          <w:tcPr>
            <w:tcW w:w="1560" w:type="pct"/>
            <w:vMerge/>
          </w:tcPr>
          <w:p w:rsidR="000A3E25" w:rsidRPr="00A04F4A" w:rsidRDefault="000A3E25" w:rsidP="008447A9">
            <w:pPr>
              <w:jc w:val="center"/>
              <w:rPr>
                <w:sz w:val="26"/>
                <w:szCs w:val="24"/>
              </w:rPr>
            </w:pPr>
          </w:p>
        </w:tc>
      </w:tr>
    </w:tbl>
    <w:p w:rsidR="000A3E25" w:rsidRPr="00A04F4A" w:rsidRDefault="000A3E25">
      <w:pPr>
        <w:spacing w:after="240"/>
        <w:jc w:val="center"/>
        <w:rPr>
          <w:b/>
          <w:bCs/>
          <w:sz w:val="26"/>
          <w:szCs w:val="24"/>
        </w:rPr>
      </w:pPr>
    </w:p>
    <w:p w:rsidR="00BF5064" w:rsidRPr="00A04F4A" w:rsidRDefault="00BF5064" w:rsidP="00411068">
      <w:pPr>
        <w:spacing w:after="120"/>
        <w:jc w:val="center"/>
        <w:rPr>
          <w:b/>
          <w:bCs/>
          <w:sz w:val="26"/>
          <w:szCs w:val="24"/>
        </w:rPr>
        <w:sectPr w:rsidR="00BF5064" w:rsidRPr="00A04F4A" w:rsidSect="001C365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81"/>
        </w:sectPr>
      </w:pPr>
    </w:p>
    <w:p w:rsidR="000A3E25" w:rsidRPr="00A04F4A" w:rsidRDefault="00BF5064">
      <w:pPr>
        <w:spacing w:after="120"/>
        <w:jc w:val="center"/>
        <w:rPr>
          <w:b/>
          <w:bCs/>
          <w:sz w:val="26"/>
          <w:szCs w:val="24"/>
        </w:rPr>
      </w:pPr>
      <w:r w:rsidRPr="00A04F4A">
        <w:rPr>
          <w:b/>
          <w:bCs/>
          <w:sz w:val="26"/>
          <w:szCs w:val="24"/>
        </w:rPr>
        <w:lastRenderedPageBreak/>
        <w:t>Phụ lục 2</w:t>
      </w:r>
    </w:p>
    <w:p w:rsidR="00952C31" w:rsidRDefault="00BF5064">
      <w:pPr>
        <w:jc w:val="center"/>
        <w:rPr>
          <w:b/>
          <w:bCs/>
          <w:sz w:val="26"/>
          <w:szCs w:val="24"/>
        </w:rPr>
      </w:pPr>
      <w:r w:rsidRPr="00A04F4A">
        <w:rPr>
          <w:b/>
          <w:bCs/>
          <w:sz w:val="26"/>
          <w:szCs w:val="24"/>
        </w:rPr>
        <w:t xml:space="preserve">DANH SÁCH CÁC THỦ TỤC HÀNH CHÍNH </w:t>
      </w:r>
      <w:r w:rsidR="008D4811">
        <w:rPr>
          <w:b/>
          <w:bCs/>
          <w:sz w:val="26"/>
          <w:szCs w:val="24"/>
        </w:rPr>
        <w:t xml:space="preserve">ĐÃ </w:t>
      </w:r>
    </w:p>
    <w:p w:rsidR="000A3E25" w:rsidRDefault="00BF5064" w:rsidP="00952C31">
      <w:pPr>
        <w:jc w:val="center"/>
        <w:rPr>
          <w:b/>
          <w:bCs/>
          <w:sz w:val="26"/>
          <w:szCs w:val="24"/>
        </w:rPr>
      </w:pPr>
      <w:r w:rsidRPr="00A04F4A">
        <w:rPr>
          <w:b/>
          <w:bCs/>
          <w:sz w:val="26"/>
          <w:szCs w:val="24"/>
        </w:rPr>
        <w:t>CUNG CẤP</w:t>
      </w:r>
      <w:r w:rsidR="00952C31">
        <w:rPr>
          <w:b/>
          <w:bCs/>
          <w:sz w:val="26"/>
          <w:szCs w:val="24"/>
        </w:rPr>
        <w:t xml:space="preserve"> </w:t>
      </w:r>
      <w:r w:rsidR="0093492F">
        <w:rPr>
          <w:b/>
          <w:bCs/>
          <w:sz w:val="26"/>
          <w:szCs w:val="24"/>
        </w:rPr>
        <w:t>TRỰC TUYẾN MỨC ĐỘ 3 VÀ</w:t>
      </w:r>
      <w:r w:rsidRPr="00A04F4A">
        <w:rPr>
          <w:b/>
          <w:bCs/>
          <w:sz w:val="26"/>
          <w:szCs w:val="24"/>
        </w:rPr>
        <w:t xml:space="preserve"> 4 </w:t>
      </w:r>
    </w:p>
    <w:p w:rsidR="000A3E25" w:rsidRPr="00A04F4A" w:rsidRDefault="00BF5064">
      <w:pPr>
        <w:spacing w:before="120" w:after="120"/>
        <w:jc w:val="center"/>
        <w:rPr>
          <w:i/>
          <w:sz w:val="26"/>
          <w:szCs w:val="24"/>
          <w:lang w:val="nl-NL"/>
        </w:rPr>
      </w:pPr>
      <w:r w:rsidRPr="00A04F4A">
        <w:rPr>
          <w:i/>
          <w:sz w:val="26"/>
          <w:szCs w:val="24"/>
          <w:lang w:val="nl-NL"/>
        </w:rPr>
        <w:t>(</w:t>
      </w:r>
      <w:r w:rsidR="00A535D3" w:rsidRPr="00A04F4A">
        <w:rPr>
          <w:i/>
          <w:sz w:val="26"/>
          <w:szCs w:val="24"/>
          <w:lang w:val="nl-NL"/>
        </w:rPr>
        <w:t xml:space="preserve">Ban hành kèm theo Quyết định số    </w:t>
      </w:r>
      <w:r w:rsidR="00546383">
        <w:rPr>
          <w:i/>
          <w:sz w:val="26"/>
          <w:szCs w:val="24"/>
          <w:lang w:val="nl-NL"/>
        </w:rPr>
        <w:t xml:space="preserve">   </w:t>
      </w:r>
      <w:r w:rsidRPr="00A04F4A">
        <w:rPr>
          <w:i/>
          <w:sz w:val="26"/>
          <w:szCs w:val="24"/>
          <w:lang w:val="nl-NL"/>
        </w:rPr>
        <w:t xml:space="preserve">   </w:t>
      </w:r>
      <w:r w:rsidRPr="00A04F4A">
        <w:rPr>
          <w:i/>
          <w:sz w:val="26"/>
          <w:szCs w:val="24"/>
        </w:rPr>
        <w:t>/QĐ-BKHCN ngày     tháng     năm 201</w:t>
      </w:r>
      <w:r w:rsidR="00E765DE">
        <w:rPr>
          <w:i/>
          <w:sz w:val="26"/>
          <w:szCs w:val="24"/>
        </w:rPr>
        <w:t>7</w:t>
      </w:r>
      <w:r w:rsidRPr="00A04F4A">
        <w:rPr>
          <w:i/>
          <w:sz w:val="26"/>
          <w:szCs w:val="24"/>
        </w:rPr>
        <w:br/>
        <w:t>của Bộ trưởng Bộ Khoa học và Công nghệ)</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598"/>
        <w:gridCol w:w="7624"/>
        <w:gridCol w:w="1301"/>
      </w:tblGrid>
      <w:tr w:rsidR="009E733F" w:rsidRPr="009E733F" w:rsidTr="00B73ED4">
        <w:trPr>
          <w:tblHeader/>
        </w:trPr>
        <w:tc>
          <w:tcPr>
            <w:tcW w:w="314" w:type="pct"/>
            <w:shd w:val="clear" w:color="auto" w:fill="auto"/>
            <w:vAlign w:val="center"/>
          </w:tcPr>
          <w:p w:rsidR="000A3E25" w:rsidRPr="009E733F" w:rsidRDefault="00BF5064" w:rsidP="005D0FC5">
            <w:pPr>
              <w:jc w:val="center"/>
              <w:rPr>
                <w:b/>
                <w:sz w:val="24"/>
                <w:szCs w:val="24"/>
              </w:rPr>
            </w:pPr>
            <w:r w:rsidRPr="009E733F">
              <w:rPr>
                <w:b/>
                <w:sz w:val="24"/>
                <w:szCs w:val="24"/>
              </w:rPr>
              <w:t>TT</w:t>
            </w:r>
          </w:p>
        </w:tc>
        <w:tc>
          <w:tcPr>
            <w:tcW w:w="4003" w:type="pct"/>
            <w:shd w:val="clear" w:color="auto" w:fill="auto"/>
            <w:vAlign w:val="center"/>
          </w:tcPr>
          <w:p w:rsidR="000A3E25" w:rsidRPr="009E733F" w:rsidRDefault="00BF5064" w:rsidP="005D0FC5">
            <w:pPr>
              <w:jc w:val="center"/>
              <w:rPr>
                <w:b/>
                <w:sz w:val="24"/>
                <w:szCs w:val="24"/>
              </w:rPr>
            </w:pPr>
            <w:r w:rsidRPr="009E733F">
              <w:rPr>
                <w:b/>
                <w:sz w:val="24"/>
                <w:szCs w:val="24"/>
              </w:rPr>
              <w:t>Tên đơn vị chủ trì thực hiện</w:t>
            </w:r>
            <w:r w:rsidR="00A902E0" w:rsidRPr="009E733F">
              <w:rPr>
                <w:b/>
                <w:sz w:val="24"/>
                <w:szCs w:val="24"/>
              </w:rPr>
              <w:t xml:space="preserve"> TTHC</w:t>
            </w:r>
            <w:r w:rsidR="00A535D3" w:rsidRPr="009E733F">
              <w:rPr>
                <w:b/>
                <w:sz w:val="24"/>
                <w:szCs w:val="24"/>
              </w:rPr>
              <w:t>,</w:t>
            </w:r>
            <w:r w:rsidRPr="009E733F">
              <w:rPr>
                <w:b/>
                <w:sz w:val="24"/>
                <w:szCs w:val="24"/>
              </w:rPr>
              <w:t xml:space="preserve"> Tên TTHC</w:t>
            </w:r>
          </w:p>
        </w:tc>
        <w:tc>
          <w:tcPr>
            <w:tcW w:w="683" w:type="pct"/>
          </w:tcPr>
          <w:p w:rsidR="000A3E25" w:rsidRPr="009E733F" w:rsidRDefault="00BF5064" w:rsidP="005D0FC5">
            <w:pPr>
              <w:jc w:val="center"/>
              <w:rPr>
                <w:b/>
                <w:sz w:val="24"/>
                <w:szCs w:val="24"/>
              </w:rPr>
            </w:pPr>
            <w:r w:rsidRPr="009E733F">
              <w:rPr>
                <w:b/>
                <w:sz w:val="24"/>
                <w:szCs w:val="24"/>
              </w:rPr>
              <w:t xml:space="preserve">Mức độ </w:t>
            </w:r>
            <w:r w:rsidRPr="009E733F">
              <w:rPr>
                <w:b/>
                <w:sz w:val="24"/>
                <w:szCs w:val="24"/>
              </w:rPr>
              <w:br/>
              <w:t xml:space="preserve">cung cấp </w:t>
            </w:r>
            <w:r w:rsidRPr="009E733F">
              <w:rPr>
                <w:b/>
                <w:sz w:val="24"/>
                <w:szCs w:val="24"/>
              </w:rPr>
              <w:br/>
              <w:t xml:space="preserve">trực tuyến </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tcPr>
          <w:p w:rsidR="000A3E25" w:rsidRPr="009E733F" w:rsidRDefault="00BF5064" w:rsidP="00B073A3">
            <w:pPr>
              <w:jc w:val="both"/>
              <w:rPr>
                <w:b/>
                <w:sz w:val="24"/>
                <w:szCs w:val="24"/>
              </w:rPr>
            </w:pPr>
            <w:r w:rsidRPr="009E733F">
              <w:rPr>
                <w:b/>
                <w:sz w:val="24"/>
                <w:szCs w:val="24"/>
              </w:rPr>
              <w:t>Ban quản lý Khu Công nghệ cao Hòa Lạc</w:t>
            </w:r>
            <w:r w:rsidR="00FE3D87" w:rsidRPr="009E733F">
              <w:rPr>
                <w:b/>
                <w:sz w:val="24"/>
                <w:szCs w:val="24"/>
              </w:rPr>
              <w:t xml:space="preserve"> (</w:t>
            </w:r>
            <w:r w:rsidR="00C96564">
              <w:rPr>
                <w:b/>
                <w:sz w:val="24"/>
                <w:szCs w:val="24"/>
              </w:rPr>
              <w:t>0</w:t>
            </w:r>
            <w:r w:rsidR="00B073A3" w:rsidRPr="009E733F">
              <w:rPr>
                <w:b/>
                <w:sz w:val="24"/>
                <w:szCs w:val="24"/>
              </w:rPr>
              <w:t>8</w:t>
            </w:r>
            <w:r w:rsidR="00E3002D" w:rsidRPr="009E733F">
              <w:rPr>
                <w:b/>
                <w:sz w:val="24"/>
                <w:szCs w:val="24"/>
              </w:rPr>
              <w:t xml:space="preserve"> Thủ tục</w:t>
            </w:r>
            <w:r w:rsidR="00FE3D87" w:rsidRPr="009E733F">
              <w:rPr>
                <w:b/>
                <w:sz w:val="24"/>
                <w:szCs w:val="24"/>
              </w:rPr>
              <w:t>)</w:t>
            </w:r>
          </w:p>
        </w:tc>
        <w:tc>
          <w:tcPr>
            <w:tcW w:w="683" w:type="pct"/>
            <w:vAlign w:val="center"/>
          </w:tcPr>
          <w:p w:rsidR="000A3E25" w:rsidRPr="009E733F" w:rsidRDefault="000A3E25" w:rsidP="005D0FC5">
            <w:pPr>
              <w:jc w:val="both"/>
              <w:rPr>
                <w:b/>
                <w:sz w:val="24"/>
                <w:szCs w:val="24"/>
              </w:rPr>
            </w:pP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Tiếp nhận và xử lý hồ sơ đăng ký thực hiện Hợp đồng nhận lao động thực tập của doanh  nghiệp trong Khu Công nghệ cao Hòa Lạc hoạt động đưa người lao động đi làm việc ở nước ngoài theo hình thức thực tập nâng cao tay nghề có thời gian dưới 90 ngày.</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Tiếp nhận khai trình việc sử dụng lao động, báo cáo tình hình thay đổi về lao động của các doanh nghiệp trong Khu Công nghệ cao Hòa Lạc</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Nhận thông báo về địa điểm, địa bàn, thời gian bắt đầu hoạt động và người quản lý, người giữ chức danh chủ chốt của doanh nghiệp cho thuê lại lao động trong Khu Công nghệ cao Hòa Lạc</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Thu hồi giấy phép lao động cho người nước ngoài làm việc cho các doanh nghiệp trong Khu Công nghệ cao Hòa Lạc</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Xác nhận người lao động nước ngoài làm việc cho các doanh nghiệp trong Khu công nghệ cao Hòa Lạc không thuộc diện cấp giấy phép lao động</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Nhận thông báo của doanh nghiệp trong Khu công nghệ cao Hòa Lạc việc tổ chức làm thêm từ trên 200 giờ đến 300 giờ trong một năm.</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rPr>
                <w:sz w:val="24"/>
                <w:szCs w:val="24"/>
              </w:rPr>
            </w:pPr>
            <w:r w:rsidRPr="009E733F">
              <w:rPr>
                <w:sz w:val="24"/>
                <w:szCs w:val="24"/>
              </w:rPr>
              <w:t xml:space="preserve">Thủ tục </w:t>
            </w:r>
            <w:r w:rsidR="00FE3D87" w:rsidRPr="009E733F">
              <w:rPr>
                <w:sz w:val="24"/>
                <w:szCs w:val="24"/>
              </w:rPr>
              <w:t>Tiếp nhận hệ thống thang lương, bảng lương, định mức lao động của các tổ chức, doanh nghiệp hoạt động đầu tư tại Khu công nghệ cao Hòa Lạc.</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FE3D87" w:rsidRPr="009E733F" w:rsidRDefault="00FE3D87" w:rsidP="005D0FC5">
            <w:pPr>
              <w:pStyle w:val="ListParagraph"/>
              <w:numPr>
                <w:ilvl w:val="0"/>
                <w:numId w:val="2"/>
              </w:numPr>
              <w:jc w:val="center"/>
              <w:rPr>
                <w:sz w:val="24"/>
                <w:szCs w:val="24"/>
              </w:rPr>
            </w:pPr>
          </w:p>
        </w:tc>
        <w:tc>
          <w:tcPr>
            <w:tcW w:w="4003" w:type="pct"/>
            <w:shd w:val="clear" w:color="auto" w:fill="auto"/>
            <w:vAlign w:val="center"/>
          </w:tcPr>
          <w:p w:rsidR="00FE3D87" w:rsidRPr="009E733F" w:rsidRDefault="00B073A3">
            <w:pPr>
              <w:jc w:val="both"/>
              <w:rPr>
                <w:sz w:val="24"/>
                <w:szCs w:val="24"/>
              </w:rPr>
            </w:pPr>
            <w:r w:rsidRPr="009E733F">
              <w:rPr>
                <w:sz w:val="24"/>
                <w:szCs w:val="24"/>
              </w:rPr>
              <w:t xml:space="preserve">Thủ tục </w:t>
            </w:r>
            <w:r w:rsidR="00FE3D87" w:rsidRPr="009E733F">
              <w:rPr>
                <w:sz w:val="24"/>
                <w:szCs w:val="24"/>
              </w:rPr>
              <w:t xml:space="preserve">Cấp Thông tin quy hoạch </w:t>
            </w:r>
          </w:p>
        </w:tc>
        <w:tc>
          <w:tcPr>
            <w:tcW w:w="683" w:type="pct"/>
            <w:vAlign w:val="center"/>
          </w:tcPr>
          <w:p w:rsidR="00FE3D87" w:rsidRPr="009E733F" w:rsidRDefault="00FE3D87"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vAlign w:val="center"/>
          </w:tcPr>
          <w:p w:rsidR="000A3E25" w:rsidRPr="009E733F" w:rsidRDefault="00BF5064" w:rsidP="005D0FC5">
            <w:pPr>
              <w:jc w:val="both"/>
              <w:rPr>
                <w:b/>
                <w:sz w:val="24"/>
                <w:szCs w:val="24"/>
              </w:rPr>
            </w:pPr>
            <w:r w:rsidRPr="009E733F">
              <w:rPr>
                <w:b/>
                <w:sz w:val="24"/>
                <w:szCs w:val="24"/>
              </w:rPr>
              <w:t>Cục An toàn bức xạ và hạt nhân</w:t>
            </w:r>
            <w:r w:rsidR="003F3F74" w:rsidRPr="009E733F">
              <w:rPr>
                <w:b/>
                <w:sz w:val="24"/>
                <w:szCs w:val="24"/>
              </w:rPr>
              <w:t xml:space="preserve"> (21 Thủ tục)</w:t>
            </w:r>
          </w:p>
        </w:tc>
        <w:tc>
          <w:tcPr>
            <w:tcW w:w="683" w:type="pct"/>
            <w:vAlign w:val="center"/>
          </w:tcPr>
          <w:p w:rsidR="000A3E25" w:rsidRPr="009E733F" w:rsidRDefault="000A3E25" w:rsidP="005D0FC5">
            <w:pPr>
              <w:jc w:val="center"/>
              <w:rPr>
                <w:b/>
                <w:sz w:val="24"/>
                <w:szCs w:val="24"/>
              </w:rPr>
            </w:pP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rPr>
                <w:sz w:val="24"/>
                <w:szCs w:val="24"/>
              </w:rPr>
            </w:pPr>
            <w:r w:rsidRPr="009E733F">
              <w:rPr>
                <w:sz w:val="24"/>
                <w:szCs w:val="24"/>
              </w:rPr>
              <w:t>Thủ tục khai báo chất phóng xạ</w:t>
            </w:r>
          </w:p>
        </w:tc>
        <w:tc>
          <w:tcPr>
            <w:tcW w:w="683" w:type="pct"/>
            <w:vAlign w:val="center"/>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khai báo chất thải phóng xạ</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khai báo thiết bị bức xạ (trừ thiết bị X-quang chẩn đoán trong y tế)</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khai báo vật liệu hạt nhân nguồn</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khai báo vật liệu hạt nhân</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khai báo thiết bị hạt nhân</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(vận hành thiết bị chiếu xạ)</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(sử dụng thiết bị bức xạ, trừ thiết bị X-quang chẩn đoán trong y tế)</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(sử dụng chất phóng xạ)</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(sản xuất, chế biến chất phóng xạ)</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(tự xử lý, lưu giữ nguồn phóng xạ đã qua sử dụng)</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(xử lý, lưu giữ chất thải phóng xạ, nguồn phóng xạ đã qua sử dụng tại kho lưu giữ chất thải phóng xạ quốc gia hoặc cơ sở làm dịch vụ xử lý, lưu giữ chất thải phóng xạ, nguồn phóng xạ đã qua sử dụng)</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(đóng gói, vận chuyển chất phóng xạ, chất thải phóng xạ)</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giấy phép tiến hành công việc bức xạ (xây dựng cơ sở bức xạ)</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gia hạn giấy phép tiến hành công việc bức xạ (trừ thiết bị X quang chẩn đoán trong y tế)</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rPr>
          <w:trHeight w:val="420"/>
        </w:trPr>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sửa đổi, bổ sung giấy phép tiến hành công việc bức xạ (trừ thiết bị X quang chẩn đoán trong y tế)</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rPr>
          <w:trHeight w:val="420"/>
        </w:trPr>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đăng ký hoạt động dịch vụ hỗ trợ ứng dụng năng lượng nguyên tử (trừ dịch vụ kiểm tra thiết bị X-quang chẩn đoán trong y tế)</w:t>
            </w:r>
          </w:p>
        </w:tc>
        <w:tc>
          <w:tcPr>
            <w:tcW w:w="683" w:type="pct"/>
          </w:tcPr>
          <w:p w:rsidR="003F3F74" w:rsidRPr="009E733F" w:rsidRDefault="003F3F74" w:rsidP="005D0FC5">
            <w:pPr>
              <w:jc w:val="center"/>
              <w:rPr>
                <w:sz w:val="24"/>
                <w:szCs w:val="24"/>
              </w:rPr>
            </w:pPr>
            <w:r w:rsidRPr="009E733F">
              <w:rPr>
                <w:sz w:val="24"/>
                <w:szCs w:val="24"/>
              </w:rPr>
              <w:t>3</w:t>
            </w:r>
          </w:p>
        </w:tc>
      </w:tr>
      <w:tr w:rsidR="009E733F" w:rsidRPr="009E733F" w:rsidTr="00B73ED4">
        <w:trPr>
          <w:trHeight w:val="420"/>
        </w:trPr>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đăng ký dịch vụ đào tạo an toàn bức xạ</w:t>
            </w:r>
          </w:p>
        </w:tc>
        <w:tc>
          <w:tcPr>
            <w:tcW w:w="683" w:type="pct"/>
          </w:tcPr>
          <w:p w:rsidR="003F3F74" w:rsidRPr="009E733F" w:rsidRDefault="00FE59E5" w:rsidP="005D0FC5">
            <w:pPr>
              <w:jc w:val="center"/>
              <w:rPr>
                <w:sz w:val="24"/>
                <w:szCs w:val="24"/>
              </w:rPr>
            </w:pPr>
            <w:r w:rsidRPr="009E733F">
              <w:rPr>
                <w:sz w:val="24"/>
                <w:szCs w:val="24"/>
              </w:rPr>
              <w:t>3</w:t>
            </w:r>
          </w:p>
        </w:tc>
      </w:tr>
      <w:tr w:rsidR="009E733F" w:rsidRPr="009E733F" w:rsidTr="00B73ED4">
        <w:trPr>
          <w:trHeight w:val="420"/>
        </w:trPr>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mới và cấp lại chứng chỉ nhân viên bức xạ(trừ người phụ trách an toàn cơ sở X-quang chẩn đoán trong y tế, kỹ sư trưởng lò phản ứng hạt nhân, trưởng ca vận hành lò phản ứng hạt nhân, người quản lý nhiên liệu hạt nhân, nhân viên vận hành lò phản ứng hạt nhân)</w:t>
            </w:r>
          </w:p>
        </w:tc>
        <w:tc>
          <w:tcPr>
            <w:tcW w:w="683" w:type="pct"/>
          </w:tcPr>
          <w:p w:rsidR="003F3F74" w:rsidRPr="009E733F" w:rsidRDefault="00FE59E5" w:rsidP="005D0FC5">
            <w:pPr>
              <w:jc w:val="center"/>
              <w:rPr>
                <w:sz w:val="24"/>
                <w:szCs w:val="24"/>
              </w:rPr>
            </w:pPr>
            <w:r w:rsidRPr="009E733F">
              <w:rPr>
                <w:sz w:val="24"/>
                <w:szCs w:val="24"/>
              </w:rPr>
              <w:t>3</w:t>
            </w:r>
          </w:p>
        </w:tc>
      </w:tr>
      <w:tr w:rsidR="009E733F" w:rsidRPr="009E733F" w:rsidTr="00B73ED4">
        <w:trPr>
          <w:trHeight w:val="420"/>
        </w:trPr>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Chứng chỉ hành nghề dịch vụ đào tạo an toàn bức xạ</w:t>
            </w:r>
          </w:p>
        </w:tc>
        <w:tc>
          <w:tcPr>
            <w:tcW w:w="683" w:type="pct"/>
          </w:tcPr>
          <w:p w:rsidR="003F3F74" w:rsidRPr="009E733F" w:rsidRDefault="00FE59E5" w:rsidP="005D0FC5">
            <w:pPr>
              <w:jc w:val="center"/>
              <w:rPr>
                <w:sz w:val="24"/>
                <w:szCs w:val="24"/>
              </w:rPr>
            </w:pPr>
            <w:r w:rsidRPr="009E733F">
              <w:rPr>
                <w:sz w:val="24"/>
                <w:szCs w:val="24"/>
              </w:rPr>
              <w:t>3</w:t>
            </w:r>
          </w:p>
        </w:tc>
      </w:tr>
      <w:tr w:rsidR="009E733F" w:rsidRPr="009E733F" w:rsidTr="00B73ED4">
        <w:trPr>
          <w:trHeight w:val="420"/>
        </w:trPr>
        <w:tc>
          <w:tcPr>
            <w:tcW w:w="314" w:type="pct"/>
            <w:shd w:val="clear" w:color="auto" w:fill="auto"/>
            <w:vAlign w:val="center"/>
          </w:tcPr>
          <w:p w:rsidR="003F3F74" w:rsidRPr="009E733F" w:rsidRDefault="003F3F74" w:rsidP="005D0FC5">
            <w:pPr>
              <w:pStyle w:val="ListParagraph"/>
              <w:numPr>
                <w:ilvl w:val="0"/>
                <w:numId w:val="2"/>
              </w:numPr>
              <w:jc w:val="center"/>
              <w:rPr>
                <w:sz w:val="24"/>
                <w:szCs w:val="24"/>
              </w:rPr>
            </w:pPr>
          </w:p>
        </w:tc>
        <w:tc>
          <w:tcPr>
            <w:tcW w:w="4003" w:type="pct"/>
            <w:shd w:val="clear" w:color="auto" w:fill="auto"/>
            <w:vAlign w:val="center"/>
          </w:tcPr>
          <w:p w:rsidR="003F3F74" w:rsidRPr="009E733F" w:rsidRDefault="003F3F74">
            <w:pPr>
              <w:jc w:val="both"/>
              <w:rPr>
                <w:sz w:val="24"/>
                <w:szCs w:val="24"/>
              </w:rPr>
            </w:pPr>
            <w:r w:rsidRPr="009E733F">
              <w:rPr>
                <w:sz w:val="24"/>
                <w:szCs w:val="24"/>
              </w:rPr>
              <w:t>Thủ tục cấp chứng chỉ hành nghề dịch vụ hỗ trợ ứng dụng năng lượng nguyên tử.</w:t>
            </w:r>
          </w:p>
        </w:tc>
        <w:tc>
          <w:tcPr>
            <w:tcW w:w="683" w:type="pct"/>
          </w:tcPr>
          <w:p w:rsidR="003F3F74" w:rsidRPr="009E733F" w:rsidRDefault="00FE59E5"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tcPr>
          <w:p w:rsidR="000A3E25" w:rsidRPr="009E733F" w:rsidRDefault="00BF5064" w:rsidP="005D0FC5">
            <w:pPr>
              <w:jc w:val="both"/>
              <w:rPr>
                <w:sz w:val="24"/>
                <w:szCs w:val="24"/>
              </w:rPr>
            </w:pPr>
            <w:r w:rsidRPr="009E733F">
              <w:rPr>
                <w:b/>
                <w:sz w:val="24"/>
                <w:szCs w:val="24"/>
              </w:rPr>
              <w:t>Cục Sở hữu trí tuệ</w:t>
            </w:r>
            <w:r w:rsidR="00C96564">
              <w:rPr>
                <w:b/>
                <w:sz w:val="24"/>
                <w:szCs w:val="24"/>
              </w:rPr>
              <w:t xml:space="preserve"> (</w:t>
            </w:r>
            <w:r w:rsidR="00484C69" w:rsidRPr="009E733F">
              <w:rPr>
                <w:b/>
                <w:sz w:val="24"/>
                <w:szCs w:val="24"/>
              </w:rPr>
              <w:t>38 Thủ tục)</w:t>
            </w:r>
          </w:p>
        </w:tc>
        <w:tc>
          <w:tcPr>
            <w:tcW w:w="683" w:type="pct"/>
            <w:vAlign w:val="center"/>
          </w:tcPr>
          <w:p w:rsidR="000A3E25" w:rsidRPr="009E733F" w:rsidRDefault="000A3E25" w:rsidP="005D0FC5">
            <w:pPr>
              <w:jc w:val="center"/>
              <w:rPr>
                <w:sz w:val="24"/>
                <w:szCs w:val="24"/>
              </w:rPr>
            </w:pP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sáng chế/giải pháp hữu ích (GPHI)</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kiểu dáng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nhãn hiệu</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chỉ dẫn địa lý</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thiết kế bố trí mạch tích hợp bán dẫn</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Yêu cầu cấp bản sao tài liệu thông tin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chấm dứt hiệu lực văn bằng bảo hộ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huỷ bỏ hiệu lực văn băng bảo hộ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lại/cấp phó bản văn bằng bảo hộ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hợp đồng chuyển nhượng quyền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duy trì hiệu lực văn bằng bảo hộ</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ra quyết định bắt buộc chuyển giao quyền sừ dụng sáng chế</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gia hạn hiệu lực ván bằng bảo hộ</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giải quyết khiếu nại liên quan đến thủ tục xác lập quyền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sáng chế theo Hiệp ước PCT có nguồn gốc Việt Nam</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sáng chê theo Hiệp ước PCT có chỉ định Việt Nam</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sáng chế theo Hiệp ước PCT có chọn Việt Nam</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quốc tế nhãn hiệu có nguồn gốc Việt Nam</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quốc tế nhãn hiệu có chỉ định Việt Nam</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chủ trì thực hiện dự án Trung ương quản lý thuộc Chương trình hỗ trợ phát triển tài sản trí tuệ</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Gia hạn dự án thuộc Chương trình hô trợ phát triên tài sản trí tuệ</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sửa đối, bố sung, tách đơn đăng ký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yêu cầu ghi nhận chuyển giao đơn đăng ký đối tượng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hợp đồng chuyển quyền sử dụng đối tượng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ghi nhận việc sửa đổi nội dung, gia hạn, chấm dứt trước thời hạn hiệu lực hợp đồng chuyển quyền sử dụng đối tượng sờ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yêu cầu chấm dứt quyền sử dụng sáng chế theo quyết định bắt buộc</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sửa đổi Văn bằng bảo hộ</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dăng ký dự kiếm tra nghiệp vụ đại diện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chứng chỉ hành nghề dịch vụ đại diện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lại Chứng chỉ hành nghề dịch vụ đại diện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ghi nhận Người đại diện sở hãm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ghi nhận tố chức dịch vụ đại diện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ghi nhận thay đổi về tồ chức dịch vụ đại diện sở hữu công nghiệp/người đại diện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đăng ký dự kiếm tra nghiệp vụ giám định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Thẻ giám định viên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lại Thẻ giám định viên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Giấy chứng nhận tố chức đủ điều kiện hoạt động giám định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484C69" w:rsidRPr="009E733F" w:rsidRDefault="00484C69" w:rsidP="005D0FC5">
            <w:pPr>
              <w:pStyle w:val="ListParagraph"/>
              <w:numPr>
                <w:ilvl w:val="0"/>
                <w:numId w:val="2"/>
              </w:numPr>
              <w:jc w:val="center"/>
              <w:rPr>
                <w:sz w:val="24"/>
                <w:szCs w:val="24"/>
              </w:rPr>
            </w:pPr>
          </w:p>
        </w:tc>
        <w:tc>
          <w:tcPr>
            <w:tcW w:w="4003" w:type="pct"/>
            <w:shd w:val="clear" w:color="auto" w:fill="auto"/>
            <w:vAlign w:val="center"/>
          </w:tcPr>
          <w:p w:rsidR="00484C69" w:rsidRPr="009E733F" w:rsidRDefault="00484C69">
            <w:pPr>
              <w:jc w:val="both"/>
              <w:rPr>
                <w:sz w:val="24"/>
                <w:szCs w:val="24"/>
              </w:rPr>
            </w:pPr>
            <w:r w:rsidRPr="009E733F">
              <w:rPr>
                <w:sz w:val="24"/>
                <w:szCs w:val="24"/>
              </w:rPr>
              <w:t>Thủ tục cấp lại Giấy chứng nhận tổ chức đủ điều kiện hoạt động giám định sở hữu công nghiệp</w:t>
            </w:r>
          </w:p>
        </w:tc>
        <w:tc>
          <w:tcPr>
            <w:tcW w:w="683" w:type="pct"/>
            <w:vAlign w:val="center"/>
          </w:tcPr>
          <w:p w:rsidR="00484C69" w:rsidRPr="009E733F" w:rsidRDefault="00484C69"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tcPr>
          <w:p w:rsidR="000A3E25" w:rsidRPr="009E733F" w:rsidRDefault="00BF5064" w:rsidP="005D0FC5">
            <w:pPr>
              <w:jc w:val="both"/>
              <w:rPr>
                <w:b/>
                <w:sz w:val="24"/>
                <w:szCs w:val="24"/>
              </w:rPr>
            </w:pPr>
            <w:r w:rsidRPr="009E733F">
              <w:rPr>
                <w:b/>
                <w:sz w:val="24"/>
                <w:szCs w:val="24"/>
              </w:rPr>
              <w:t>Cục Thông tin KH&amp;CN quốc gia</w:t>
            </w:r>
            <w:r w:rsidR="00C96564">
              <w:rPr>
                <w:b/>
                <w:sz w:val="24"/>
                <w:szCs w:val="24"/>
              </w:rPr>
              <w:t xml:space="preserve"> (0</w:t>
            </w:r>
            <w:r w:rsidR="00D07770" w:rsidRPr="009E733F">
              <w:rPr>
                <w:b/>
                <w:sz w:val="24"/>
                <w:szCs w:val="24"/>
              </w:rPr>
              <w:t>3 thủ tục)</w:t>
            </w:r>
          </w:p>
        </w:tc>
        <w:tc>
          <w:tcPr>
            <w:tcW w:w="683" w:type="pct"/>
            <w:vAlign w:val="center"/>
          </w:tcPr>
          <w:p w:rsidR="000A3E25" w:rsidRPr="009E733F" w:rsidRDefault="000A3E25" w:rsidP="005D0FC5">
            <w:pPr>
              <w:jc w:val="both"/>
              <w:rPr>
                <w:b/>
                <w:sz w:val="24"/>
                <w:szCs w:val="24"/>
              </w:rPr>
            </w:pPr>
          </w:p>
        </w:tc>
      </w:tr>
      <w:tr w:rsidR="009E733F" w:rsidRPr="009E733F" w:rsidTr="00B73ED4">
        <w:tc>
          <w:tcPr>
            <w:tcW w:w="314" w:type="pct"/>
            <w:shd w:val="clear" w:color="auto" w:fill="auto"/>
            <w:vAlign w:val="center"/>
          </w:tcPr>
          <w:p w:rsidR="00C018B0" w:rsidRPr="009E733F" w:rsidRDefault="00C018B0" w:rsidP="005D0FC5">
            <w:pPr>
              <w:pStyle w:val="ListParagraph"/>
              <w:numPr>
                <w:ilvl w:val="0"/>
                <w:numId w:val="2"/>
              </w:numPr>
              <w:jc w:val="center"/>
              <w:rPr>
                <w:sz w:val="24"/>
                <w:szCs w:val="24"/>
              </w:rPr>
            </w:pPr>
          </w:p>
        </w:tc>
        <w:tc>
          <w:tcPr>
            <w:tcW w:w="4003" w:type="pct"/>
            <w:shd w:val="clear" w:color="auto" w:fill="auto"/>
            <w:vAlign w:val="center"/>
          </w:tcPr>
          <w:p w:rsidR="00C018B0" w:rsidRPr="009E733F" w:rsidRDefault="00C018B0">
            <w:pPr>
              <w:jc w:val="both"/>
              <w:rPr>
                <w:sz w:val="24"/>
                <w:szCs w:val="24"/>
              </w:rPr>
            </w:pPr>
            <w:r w:rsidRPr="009E733F">
              <w:rPr>
                <w:sz w:val="24"/>
                <w:szCs w:val="24"/>
              </w:rPr>
              <w:t xml:space="preserve">Thủ tục đăng ký kết quả thực hiện nhiệm vụ KH&amp;CN sử dụng ngân sách nhà nước </w:t>
            </w:r>
            <w:r w:rsidRPr="009E733F">
              <w:rPr>
                <w:i/>
                <w:iCs/>
                <w:sz w:val="24"/>
                <w:szCs w:val="24"/>
              </w:rPr>
              <w:t xml:space="preserve">(bao gồm kết quả thực hiện nhiệm vụ KH&amp;CN đặc biệt, cấp quốc gia, cấp bộ, cấp cơ sở và nhiệm vụ KH&amp;CN do các quỹ của Nhà nước trong </w:t>
            </w:r>
            <w:r w:rsidRPr="009E733F">
              <w:rPr>
                <w:i/>
                <w:iCs/>
                <w:sz w:val="24"/>
                <w:szCs w:val="24"/>
              </w:rPr>
              <w:lastRenderedPageBreak/>
              <w:t>lĩnh vực KH&amp;CN cấp Trung ương, cấp bộ, cấp tỉnh và cấp cơ sở)</w:t>
            </w:r>
          </w:p>
        </w:tc>
        <w:tc>
          <w:tcPr>
            <w:tcW w:w="683" w:type="pct"/>
            <w:vAlign w:val="center"/>
          </w:tcPr>
          <w:p w:rsidR="00C018B0" w:rsidRPr="009E733F" w:rsidRDefault="00C018B0" w:rsidP="005D0FC5">
            <w:pPr>
              <w:jc w:val="center"/>
              <w:rPr>
                <w:sz w:val="24"/>
                <w:szCs w:val="24"/>
              </w:rPr>
            </w:pPr>
            <w:r w:rsidRPr="009E733F">
              <w:rPr>
                <w:sz w:val="24"/>
                <w:szCs w:val="24"/>
              </w:rPr>
              <w:lastRenderedPageBreak/>
              <w:t>3</w:t>
            </w:r>
          </w:p>
        </w:tc>
      </w:tr>
      <w:tr w:rsidR="009E733F" w:rsidRPr="009E733F" w:rsidTr="00B73ED4">
        <w:tc>
          <w:tcPr>
            <w:tcW w:w="314" w:type="pct"/>
            <w:shd w:val="clear" w:color="auto" w:fill="auto"/>
            <w:vAlign w:val="center"/>
          </w:tcPr>
          <w:p w:rsidR="00C018B0" w:rsidRPr="009E733F" w:rsidRDefault="00C018B0" w:rsidP="005D0FC5">
            <w:pPr>
              <w:pStyle w:val="ListParagraph"/>
              <w:numPr>
                <w:ilvl w:val="0"/>
                <w:numId w:val="2"/>
              </w:numPr>
              <w:jc w:val="center"/>
              <w:rPr>
                <w:sz w:val="24"/>
                <w:szCs w:val="24"/>
              </w:rPr>
            </w:pPr>
          </w:p>
        </w:tc>
        <w:tc>
          <w:tcPr>
            <w:tcW w:w="4003" w:type="pct"/>
            <w:shd w:val="clear" w:color="auto" w:fill="auto"/>
            <w:vAlign w:val="center"/>
          </w:tcPr>
          <w:p w:rsidR="00C018B0" w:rsidRPr="009E733F" w:rsidRDefault="00C018B0">
            <w:pPr>
              <w:jc w:val="both"/>
              <w:rPr>
                <w:sz w:val="24"/>
                <w:szCs w:val="24"/>
              </w:rPr>
            </w:pPr>
            <w:r w:rsidRPr="009E733F">
              <w:rPr>
                <w:sz w:val="24"/>
                <w:szCs w:val="24"/>
              </w:rPr>
              <w:t>Thủ tục đăng ký thông tin kết quả nghiên cứu khoa học và phát triển công nghệ được mua bằng ngân sách nhà nước thuộc thẩm quyền quản lý của bộ, ngành</w:t>
            </w:r>
          </w:p>
        </w:tc>
        <w:tc>
          <w:tcPr>
            <w:tcW w:w="683" w:type="pct"/>
            <w:vAlign w:val="center"/>
          </w:tcPr>
          <w:p w:rsidR="00C018B0" w:rsidRPr="009E733F" w:rsidRDefault="00C018B0"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C018B0" w:rsidRPr="009E733F" w:rsidRDefault="00C018B0" w:rsidP="005D0FC5">
            <w:pPr>
              <w:pStyle w:val="ListParagraph"/>
              <w:numPr>
                <w:ilvl w:val="0"/>
                <w:numId w:val="2"/>
              </w:numPr>
              <w:jc w:val="center"/>
              <w:rPr>
                <w:sz w:val="24"/>
                <w:szCs w:val="24"/>
              </w:rPr>
            </w:pPr>
          </w:p>
        </w:tc>
        <w:tc>
          <w:tcPr>
            <w:tcW w:w="4003" w:type="pct"/>
            <w:shd w:val="clear" w:color="auto" w:fill="auto"/>
            <w:vAlign w:val="center"/>
          </w:tcPr>
          <w:p w:rsidR="00C018B0" w:rsidRPr="009E733F" w:rsidRDefault="00C018B0">
            <w:pPr>
              <w:jc w:val="both"/>
              <w:rPr>
                <w:sz w:val="24"/>
                <w:szCs w:val="24"/>
              </w:rPr>
            </w:pPr>
            <w:r w:rsidRPr="009E733F">
              <w:rPr>
                <w:sz w:val="24"/>
                <w:szCs w:val="24"/>
              </w:rPr>
              <w:t>Thủ tục đăng ký kết quả thực hiện nhiệm vụ KH&amp;CN không sử dụng ngân sách nhà nước</w:t>
            </w:r>
          </w:p>
        </w:tc>
        <w:tc>
          <w:tcPr>
            <w:tcW w:w="683" w:type="pct"/>
            <w:vAlign w:val="center"/>
          </w:tcPr>
          <w:p w:rsidR="00C018B0" w:rsidRPr="009E733F" w:rsidRDefault="00C018B0"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vAlign w:val="center"/>
          </w:tcPr>
          <w:p w:rsidR="000A3E25" w:rsidRPr="009E733F" w:rsidRDefault="00BF5064" w:rsidP="005D0FC5">
            <w:pPr>
              <w:keepNext/>
              <w:jc w:val="both"/>
              <w:rPr>
                <w:b/>
                <w:sz w:val="24"/>
                <w:szCs w:val="24"/>
              </w:rPr>
            </w:pPr>
            <w:r w:rsidRPr="009E733F">
              <w:rPr>
                <w:b/>
                <w:sz w:val="24"/>
                <w:szCs w:val="24"/>
              </w:rPr>
              <w:t>Quỹ Phát triển Khoa học và Công nghệ Quốc gia</w:t>
            </w:r>
            <w:r w:rsidR="00C96564">
              <w:rPr>
                <w:b/>
                <w:sz w:val="24"/>
                <w:szCs w:val="24"/>
              </w:rPr>
              <w:t xml:space="preserve"> (0</w:t>
            </w:r>
            <w:r w:rsidR="00D07770" w:rsidRPr="009E733F">
              <w:rPr>
                <w:b/>
                <w:sz w:val="24"/>
                <w:szCs w:val="24"/>
              </w:rPr>
              <w:t>1 thủ tục)</w:t>
            </w:r>
          </w:p>
        </w:tc>
        <w:tc>
          <w:tcPr>
            <w:tcW w:w="683" w:type="pct"/>
            <w:vAlign w:val="center"/>
          </w:tcPr>
          <w:p w:rsidR="000A3E25" w:rsidRPr="009E733F" w:rsidRDefault="000A3E25" w:rsidP="005D0FC5">
            <w:pPr>
              <w:jc w:val="center"/>
              <w:rPr>
                <w:sz w:val="24"/>
                <w:szCs w:val="24"/>
              </w:rPr>
            </w:pP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C018B0" w:rsidRPr="009E733F" w:rsidRDefault="00C018B0" w:rsidP="00C018B0">
            <w:pPr>
              <w:jc w:val="both"/>
              <w:rPr>
                <w:sz w:val="24"/>
                <w:szCs w:val="24"/>
              </w:rPr>
            </w:pPr>
            <w:r w:rsidRPr="009E733F">
              <w:rPr>
                <w:sz w:val="24"/>
                <w:szCs w:val="24"/>
              </w:rPr>
              <w:t>Thủ tục đăng ký thực hiện đề tài nghiên cứu cơ bản do Quỹ Phát triển khoa họ</w:t>
            </w:r>
            <w:r w:rsidR="00B73ED4">
              <w:rPr>
                <w:sz w:val="24"/>
                <w:szCs w:val="24"/>
              </w:rPr>
              <w:t>c và công nghệ Quốc gia tài trợ</w:t>
            </w:r>
          </w:p>
          <w:p w:rsidR="000A3E25" w:rsidRPr="009E733F" w:rsidRDefault="000A3E25" w:rsidP="005D0FC5">
            <w:pPr>
              <w:jc w:val="both"/>
              <w:rPr>
                <w:sz w:val="24"/>
                <w:szCs w:val="24"/>
              </w:rPr>
            </w:pP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tcPr>
          <w:p w:rsidR="000A3E25" w:rsidRPr="009E733F" w:rsidRDefault="00BF5064" w:rsidP="005D0FC5">
            <w:pPr>
              <w:keepNext/>
              <w:jc w:val="both"/>
              <w:rPr>
                <w:b/>
                <w:sz w:val="24"/>
                <w:szCs w:val="24"/>
              </w:rPr>
            </w:pPr>
            <w:r w:rsidRPr="009E733F">
              <w:rPr>
                <w:b/>
                <w:sz w:val="24"/>
                <w:szCs w:val="24"/>
              </w:rPr>
              <w:t>Tổng cục Tiêu chuẩn Đo lường Chất lượng</w:t>
            </w:r>
            <w:r w:rsidR="00C96564">
              <w:rPr>
                <w:b/>
                <w:sz w:val="24"/>
                <w:szCs w:val="24"/>
              </w:rPr>
              <w:t xml:space="preserve"> (</w:t>
            </w:r>
            <w:r w:rsidR="00940BAD" w:rsidRPr="009E733F">
              <w:rPr>
                <w:b/>
                <w:sz w:val="24"/>
                <w:szCs w:val="24"/>
              </w:rPr>
              <w:t>67 Thủ tục)</w:t>
            </w:r>
          </w:p>
        </w:tc>
        <w:tc>
          <w:tcPr>
            <w:tcW w:w="683" w:type="pct"/>
            <w:vAlign w:val="center"/>
          </w:tcPr>
          <w:p w:rsidR="000A3E25" w:rsidRPr="009E733F" w:rsidRDefault="000A3E25" w:rsidP="005D0FC5">
            <w:pPr>
              <w:jc w:val="center"/>
              <w:rPr>
                <w:sz w:val="24"/>
                <w:szCs w:val="24"/>
              </w:rPr>
            </w:pP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bookmarkStart w:id="0" w:name="_Toc439690810"/>
            <w:bookmarkStart w:id="1" w:name="_Toc439690903"/>
            <w:r w:rsidRPr="009E733F">
              <w:rPr>
                <w:sz w:val="24"/>
                <w:szCs w:val="24"/>
              </w:rPr>
              <w:t>Thủ tục đăng ký cơ sở pha chế xăng dầu</w:t>
            </w:r>
            <w:bookmarkEnd w:id="0"/>
            <w:bookmarkEnd w:id="1"/>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bookmarkStart w:id="2" w:name="_Toc439690811"/>
            <w:bookmarkStart w:id="3" w:name="_Toc439690904"/>
            <w:r w:rsidRPr="009E733F">
              <w:rPr>
                <w:sz w:val="24"/>
                <w:szCs w:val="24"/>
              </w:rPr>
              <w:t>Thủ tục đăng ký lại cơ sở pha chế xăng dầu</w:t>
            </w:r>
            <w:bookmarkEnd w:id="2"/>
            <w:bookmarkEnd w:id="3"/>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bookmarkStart w:id="4" w:name="_Toc439690812"/>
            <w:bookmarkStart w:id="5" w:name="_Toc439690905"/>
            <w:r w:rsidRPr="009E733F">
              <w:rPr>
                <w:sz w:val="24"/>
                <w:szCs w:val="24"/>
              </w:rPr>
              <w:t>Thủ tục điều chỉnh, bổ sung cơ sở pha chế xăng dầu</w:t>
            </w:r>
            <w:bookmarkEnd w:id="4"/>
            <w:bookmarkEnd w:id="5"/>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r w:rsidRPr="009E733F">
              <w:rPr>
                <w:bCs/>
                <w:sz w:val="24"/>
                <w:szCs w:val="24"/>
                <w:shd w:val="clear" w:color="auto" w:fill="FFFFFF"/>
              </w:rPr>
              <w:t>Trình tự, thủ tục công bố đủ năng lực thực hiện hoạt động đào tạo chuyên gia đánh giá hệ thống quản lý và chuyên gia đánh giá chứng nhận sản phẩm của tổ chức đánh giá sự phù hợp</w:t>
            </w:r>
            <w:r w:rsidRPr="009E733F">
              <w:rPr>
                <w:sz w:val="24"/>
                <w:szCs w:val="24"/>
              </w:rPr>
              <w:t>.</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r w:rsidRPr="009E733F">
              <w:rPr>
                <w:sz w:val="24"/>
                <w:szCs w:val="24"/>
              </w:rPr>
              <w:t>Thủ tục công bố bổ sung, điều chỉnh phạm vi đào tạo chuyên gia đánh giá hệ thống quản lý và chuyên gia đánh giá chứng nhận sản phẩm</w:t>
            </w:r>
            <w:r w:rsidRPr="009E733F">
              <w:rPr>
                <w:bCs/>
                <w:sz w:val="24"/>
                <w:szCs w:val="24"/>
                <w:shd w:val="clear" w:color="auto" w:fill="FFFFFF"/>
              </w:rPr>
              <w:t xml:space="preserve"> của tổ chức đánh giá sự phù hợp</w:t>
            </w:r>
            <w:r w:rsidRPr="009E733F">
              <w:rPr>
                <w:sz w:val="24"/>
                <w:szCs w:val="24"/>
              </w:rPr>
              <w:t>.</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r w:rsidRPr="009E733F">
              <w:rPr>
                <w:sz w:val="24"/>
                <w:szCs w:val="24"/>
              </w:rPr>
              <w:t>Thủ tục cấp Giấy xác nhận đủ điều kiện tư vấn Hệ thống quản lý chất lượng theo Tiêu chuẩn quốc gia  TCVN ISO 9001:2015 đối với cơ quan, tổ chức thuộc hệ thống hành chính nhà nướccho tổ chức tư vấn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lại Giấy xác nhận đủ điều kiện tư vấn Hệ thống quản lý chất lượng theo Tiêu chuẩn quốc gia TCVN ISO 9001:2015 đối với cơ quan, tổ chức thuộc hệ thống hành chính nhà nước cho tổ chức tư vấn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Giấy xác nhận đủ điều kiện tư vấn Hệ thống quản lý chất lượng theo Tiêu chuẩn quốc gia TCVN ISO 9001:2015 đối với cơ quan, tổ chức thuộc hệ thống hành chính nhà nước cho chuyên gia tư vấn độc lập</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lại Giấy xác nhận đủ điều kiện tư vấn Hệ thống quản lý chất lượng theo tiêu chuẩn quốc gia TCVN ISO 9001:2015 đối với cơ quan, tổ chức thuộc hệ thống hành chính nhà nước cho chuyên gia tư vấn độc lập</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 xml:space="preserve">Thủ tục cấp Giấy xác nhận đủ điều kiện đánh giá Hệ thống quản lý chất lượng theo tiêu chuẩn quốc gia TCVN ISO 9001:2015 đối với cơ quan, tổ chức thuộc hệ thống hành chính nhà nước cho tổ chức chứng nhận </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lại Giấy xác nhận đủ điều kiện đánh giá Hệ thống quản lý chất lượng theo tiêu chuẩn quốc gia TCVN ISO 9001:2015 đối với cơ quan, tổ chức thuộc hệ thống hành chính nhà nước cho tổ chức chứng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 xml:space="preserve">Thủ tục cấp lại Giấy xác nhận đủ điều kiện tư vấn, đánh giá Hệ thống quản lý chất lượng theo tiêu chuẩn quốc gia TCVN ISO 9001:2015 đối với cơ quan, tổ chức thuộc hệ thống hành chính nhà nước cho tổ chức tư vấn, </w:t>
            </w:r>
            <w:r w:rsidRPr="009E733F">
              <w:rPr>
                <w:sz w:val="24"/>
                <w:szCs w:val="24"/>
              </w:rPr>
              <w:lastRenderedPageBreak/>
              <w:t>chuyên gia tư vấn độc lập, tổ chức chứng nhận và thẻ cho chuyên gia trong trường hợp bị mất, hỏng hoặc thay đổi tên, địa chỉ liên lạc</w:t>
            </w:r>
          </w:p>
        </w:tc>
        <w:tc>
          <w:tcPr>
            <w:tcW w:w="683" w:type="pct"/>
            <w:vAlign w:val="center"/>
          </w:tcPr>
          <w:p w:rsidR="000A3E25" w:rsidRPr="009E733F" w:rsidRDefault="00BF5064" w:rsidP="005D0FC5">
            <w:pPr>
              <w:jc w:val="center"/>
              <w:rPr>
                <w:sz w:val="24"/>
                <w:szCs w:val="24"/>
              </w:rPr>
            </w:pPr>
            <w:r w:rsidRPr="009E733F">
              <w:rPr>
                <w:sz w:val="24"/>
                <w:szCs w:val="24"/>
              </w:rPr>
              <w:lastRenderedPageBreak/>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Giấy xác nhận đủ điều kiện đào tạo về tư vấn, đánh giá Hệ thống quản lý chất lượng theo tiêu chuẩn quốc gia TCVN ISO 9001:2015    cho chuyên gia tư vấn, đánh giá thực hiện tư vấn, đánh giá tại cơ quan, tổ chức thuộc hệ thống hành chính nhà nước</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đăng ký lại Giấy xác nhận đủ điều kiện đào tạo về tư vấn, đánh giá Hệ thống quản lý chất lượng theo tiêu chuẩn quốc gia TCVN ISO 9001:2015 cho chuyên gia tư vấn, đánh giá thực hiện tư vấn, đánh giá tại cơ quan, tổ chức thuộc hệ thống hành chính nhà nước</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lại Giấy xác nhận đủ điều kiện đào tạo về tư vấn, đánh giá Hệ thống quản lý chất lượng theo Tiêu chuẩn quốc gia TCVN ISO 9001:2015  cho chuyên gia tư vấn, đánh giá trong trường hợp bị mất, hỏng hoặc thay đổi tên, địa chỉ liên lạc</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đăng ký cấp bổ sung thẻ chuyên gia tư vấn, thẻ chuyên gia đánh giá cho tổ chức tư vấn, tổ chức chứng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Chứng nhận đủ điều kiện sử dụng dấu định lượng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đề nghị bãi bỏ hiệu lực của thông báo đình chỉ giấy chứng nhận đủ điều kiện sử dụng dấu định lượng do vi phạm</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 xml:space="preserve">Thủ tục chứng nhận lại, điều chỉnh nội dung của giấy chứng nhận đủ điều kiện sử dụng dấu định lượng  </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chỉ định tổ chức đánh giá sự phù hợp nước ngoài</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chỉ định lại, thay đổi, bổ sung phạm vi, lĩnh vực được chỉ định tổ chức đánh giá sự phù hợp nước ngoài</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pacing w:val="-4"/>
                <w:sz w:val="24"/>
                <w:szCs w:val="24"/>
              </w:rPr>
            </w:pPr>
            <w:r w:rsidRPr="009E733F">
              <w:rPr>
                <w:sz w:val="24"/>
                <w:szCs w:val="24"/>
              </w:rPr>
              <w:t>Thủ tục đăng ký cung cấp dịch vụ kiểm định, hiệu chuẩn, thử nghiệm phương tiện đo,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điều chỉnh nội dung của Giấy chứng nhận đăng ký cung cấp dịch vụ kiểm định, hiệu chuẩn, thử nghiệm phương tiện đo,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pacing w:val="-4"/>
                <w:sz w:val="24"/>
                <w:szCs w:val="24"/>
              </w:rPr>
            </w:pPr>
            <w:r w:rsidRPr="009E733F">
              <w:rPr>
                <w:sz w:val="24"/>
                <w:szCs w:val="24"/>
              </w:rPr>
              <w:t>Thủ tục chỉ định tổ chức thực hiện hoạt động kiểm định, hiệu chuẩn, thử nghiệm phương tiện đo,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điều chỉnh quyết định chỉ định, chỉ định lại tổ chức hoạt động kiểm định, hiệu chuẩn, thử nghiệm phương tiện đo,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Chứng nhận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điều chỉnh nội dung của quyết định chứng nhận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chứng nhận, cấp thẻ kiểm định viên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điều chỉnh nội dung quyết định chứng nhận, cấp thẻ kiểm định viên đo lường, cấp lại thẻ</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pacing w:val="-4"/>
                <w:sz w:val="24"/>
                <w:szCs w:val="24"/>
              </w:rPr>
            </w:pPr>
            <w:r w:rsidRPr="009E733F">
              <w:rPr>
                <w:spacing w:val="-4"/>
                <w:sz w:val="24"/>
                <w:szCs w:val="24"/>
              </w:rPr>
              <w:t>Thủ tục đề nghị được tiếp tục cung cấp dịch vụ kiểm định, hiệu chuẩn, thử nghiệm sau khi hoàn thành việc khắc phục hậu quả trong thời hạn bị đình chỉ hiệu lực của giấy chứng nhận đăng ký cung cấp dịch vụ kiểm định, hiệu chuẩn thử nghiệm phương tiện đo,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đề nghị bãi bỏ hiệu lực của quyết định đình chỉ Quyết định chứng nhận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đề nghị bãi bỏ hiệu lực của quyết định đình chỉ quyết định chứng nhận, cấp thẻ kiểm định viên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jc w:val="both"/>
              <w:rPr>
                <w:sz w:val="24"/>
                <w:szCs w:val="24"/>
              </w:rPr>
            </w:pPr>
            <w:bookmarkStart w:id="6" w:name="_Toc439690813"/>
            <w:bookmarkStart w:id="7" w:name="_Toc439690906"/>
            <w:bookmarkStart w:id="8" w:name="_Toc439690994"/>
            <w:r w:rsidRPr="009E733F">
              <w:rPr>
                <w:sz w:val="24"/>
                <w:szCs w:val="24"/>
              </w:rPr>
              <w:t>Thủ tục phê duyệt mẫu phương tiện đo</w:t>
            </w:r>
            <w:bookmarkEnd w:id="6"/>
            <w:bookmarkEnd w:id="7"/>
            <w:bookmarkEnd w:id="8"/>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điều chỉnh nội dung của quyết định phê duyệt mẫu phương tiện đo</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gia hạn hiệu lực của quyết định phê duyệt mẫu phương tiện đo</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điều chỉnh nội dung Giấy chứng nhận đăng ký cung cấp dịch vụ kiểm định, hiệu chuẩn thử nghiệm phương tiện đo, chuẩn đo lường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chỉ định tổ chức thử nghiệm xác định hàm lượng vàng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cấp Giấy chứng nhận đủ điều kiện kỹ thuật sản xuất, chế biến khí dầu mỏ hóa lỏng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cấp lại Giấy chứng nhận đủ điều kiện kỹ thuật sản xuất, chế biến khí dầu mỏ hóa lỏng.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cấp giấy xác nhận chất lượng sản phẩm khí dầu mỏ hóa lỏng sản xuất lần đầu</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phê duyệt chuẩn quốc gia</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chỉ định tổ chức  giữ chuẩn quốc gia</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 xml:space="preserve">Thủ tục điều chỉnh nội dung của quyết định </w:t>
            </w:r>
            <w:r w:rsidRPr="009E733F">
              <w:rPr>
                <w:kern w:val="16"/>
                <w:sz w:val="24"/>
                <w:szCs w:val="24"/>
                <w:lang w:val="vi-VN"/>
              </w:rPr>
              <w:t>chỉ định tổ chức giữ chuẩn quốc gia</w:t>
            </w:r>
            <w:r w:rsidRPr="009E733F">
              <w:rPr>
                <w:kern w:val="16"/>
                <w:sz w:val="24"/>
                <w:szCs w:val="24"/>
              </w:rPr>
              <w:t>,</w:t>
            </w:r>
            <w:r w:rsidRPr="009E733F">
              <w:rPr>
                <w:kern w:val="16"/>
                <w:sz w:val="24"/>
                <w:szCs w:val="24"/>
                <w:lang w:val="vi-VN"/>
              </w:rPr>
              <w:t xml:space="preserve"> phê duyệt chuẩn quốc gia</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jc w:val="both"/>
              <w:rPr>
                <w:sz w:val="24"/>
                <w:szCs w:val="24"/>
              </w:rPr>
            </w:pPr>
            <w:r w:rsidRPr="009E733F">
              <w:rPr>
                <w:sz w:val="24"/>
                <w:szCs w:val="24"/>
              </w:rPr>
              <w:t>Thủ tục đề nghị chỉ định lại tổ chức giữ chuẩn quốc gia</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đăng ký tham dự, xét tặng giải thưởng chất lượng quốc gia</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chỉ định tổ chức đánh giá sự phù hợp hoạt động thử nghiệm, giám định, kiểm định, chứng nhận phục vụ quản lý Nhà nước</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Thủ tục cấp và quản lý mã số, mã vạch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rPr>
              <w:t xml:space="preserve">Thủ tục </w:t>
            </w:r>
            <w:r w:rsidRPr="009E733F">
              <w:rPr>
                <w:sz w:val="24"/>
                <w:szCs w:val="24"/>
                <w:shd w:val="clear" w:color="auto" w:fill="FFFFFF"/>
                <w:lang w:val="vi-VN"/>
              </w:rPr>
              <w:t>kiểm tra chất lượng đối với hàng hóa nhập khẩu là xăng, nhiên liệu điêzen, nhiên liệu sinh học và các loại hàng hóa khác theo sự ch</w:t>
            </w:r>
            <w:r w:rsidRPr="009E733F">
              <w:rPr>
                <w:sz w:val="24"/>
                <w:szCs w:val="24"/>
                <w:shd w:val="clear" w:color="auto" w:fill="FFFFFF"/>
              </w:rPr>
              <w:t>ỉ</w:t>
            </w:r>
            <w:r w:rsidRPr="009E733F">
              <w:rPr>
                <w:rStyle w:val="apple-converted-space"/>
                <w:sz w:val="24"/>
                <w:szCs w:val="24"/>
                <w:shd w:val="clear" w:color="auto" w:fill="FFFFFF"/>
              </w:rPr>
              <w:t> </w:t>
            </w:r>
            <w:r w:rsidRPr="009E733F">
              <w:rPr>
                <w:sz w:val="24"/>
                <w:szCs w:val="24"/>
                <w:shd w:val="clear" w:color="auto" w:fill="FFFFFF"/>
                <w:lang w:val="vi-VN"/>
              </w:rPr>
              <w:t>đạo của Tổng cục Tiêu chuẩn Đo lường Chất lượng</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rPr>
            </w:pPr>
            <w:r w:rsidRPr="009E733F">
              <w:rPr>
                <w:sz w:val="24"/>
                <w:szCs w:val="24"/>
                <w:lang w:val="fr-FR"/>
              </w:rPr>
              <w:t>Thủ tục đăng ký kiểm tra nhà nước về đo lường đối với</w:t>
            </w:r>
            <w:r w:rsidRPr="009E733F">
              <w:rPr>
                <w:bCs/>
                <w:sz w:val="24"/>
                <w:szCs w:val="24"/>
                <w:lang w:val="fr-FR"/>
              </w:rPr>
              <w:t xml:space="preserve"> phương tiện đo, lượng của hàng đóng gói sẵn</w:t>
            </w:r>
            <w:r w:rsidRPr="009E733F">
              <w:rPr>
                <w:sz w:val="24"/>
                <w:szCs w:val="24"/>
                <w:lang w:val="fr-FR"/>
              </w:rPr>
              <w:t xml:space="preserve"> nhập khẩu</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pStyle w:val="Header"/>
              <w:keepNext/>
              <w:jc w:val="both"/>
              <w:outlineLvl w:val="2"/>
              <w:rPr>
                <w:sz w:val="24"/>
                <w:szCs w:val="24"/>
                <w:lang w:val="fr-FR" w:eastAsia="en-US"/>
              </w:rPr>
            </w:pPr>
            <w:r w:rsidRPr="009E733F">
              <w:rPr>
                <w:sz w:val="24"/>
                <w:szCs w:val="24"/>
                <w:lang w:eastAsia="en-US"/>
              </w:rPr>
              <w:t xml:space="preserve">Thủ tục </w:t>
            </w:r>
            <w:r w:rsidRPr="009E733F">
              <w:rPr>
                <w:spacing w:val="-2"/>
                <w:sz w:val="24"/>
                <w:szCs w:val="24"/>
                <w:lang w:eastAsia="en-US"/>
              </w:rPr>
              <w:t>cấp Giấy xác nhận đăng ký hoạt động xét tặng giải thưởng chất lượng sản phẩm, hàng hoá của tổ chức, cá nhân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lang w:val="fr-FR"/>
              </w:rPr>
            </w:pPr>
            <w:r w:rsidRPr="009E733F">
              <w:rPr>
                <w:spacing w:val="-6"/>
                <w:sz w:val="24"/>
                <w:szCs w:val="24"/>
              </w:rPr>
              <w:t>Thủ tục cấp Giấy chứng nhận lưu hành tự do đối với sản phẩm, hàng hóa xuất khẩu thuộc trách nhiệm quản lý của Bộ KH&amp;CN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keepNext/>
              <w:widowControl w:val="0"/>
              <w:tabs>
                <w:tab w:val="left" w:pos="4962"/>
              </w:tabs>
              <w:jc w:val="both"/>
              <w:rPr>
                <w:sz w:val="24"/>
                <w:szCs w:val="24"/>
                <w:lang w:val="fr-FR"/>
              </w:rPr>
            </w:pPr>
            <w:r w:rsidRPr="009E733F">
              <w:rPr>
                <w:spacing w:val="-6"/>
                <w:sz w:val="24"/>
                <w:szCs w:val="24"/>
              </w:rPr>
              <w:t>Thủ tục cấp lại Giấy chứng nhận lưu hành tự do đối với sản phẩm, hàng hóa xuất khẩu thuộc trách nhiệm quản lý của Bộ KH&amp;CN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Giấy chứng nhận đăng ký hoạt động công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bổ sung, sửa đổi Giấy chứng nhận đăng ký hoạt động công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lại Giấy chứng nhận đăng ký hoạt động công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Giấy chứng nhận đăng ký hoạt động thử nghiệm</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bổ sung, sửa đổi Giấy chứng nhận đăng ký hoạt động thử nghiệm</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lại Giấy chứng nhận đăng ký hoạt động thử nghiệm</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Giấy chứng nhận đăng ký hoạt động kiểm định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bổ sung, sửa đổi Giấy chứng nhận đăng ký hoạt động kiểm định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lại Giấy chứng nhận đăng ký hoạt động kiểm định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Giấy chứng nhận đăng ký hoạt động giám định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bổ sung, sửa đổi Giấy chứng nhận đăng ký hoạt động giám định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lại Giấy chứng nhận đăng ký hoạt động giám định</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Giấy chứng nhận đăng ký hoạt động chứng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bổ sung, sửa đổi Giấy chứng nhận đăng ký hoạt động chứng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vAlign w:val="center"/>
          </w:tcPr>
          <w:p w:rsidR="000A3E25" w:rsidRPr="009E733F" w:rsidRDefault="00BF5064" w:rsidP="005D0FC5">
            <w:pPr>
              <w:keepNext/>
              <w:jc w:val="both"/>
              <w:rPr>
                <w:sz w:val="24"/>
                <w:szCs w:val="24"/>
              </w:rPr>
            </w:pPr>
            <w:r w:rsidRPr="009E733F">
              <w:rPr>
                <w:sz w:val="24"/>
                <w:szCs w:val="24"/>
              </w:rPr>
              <w:t>Thủ tục cấp lại Giấy chứng nhận đăng ký hoạt động chứng nhận</w:t>
            </w:r>
          </w:p>
        </w:tc>
        <w:tc>
          <w:tcPr>
            <w:tcW w:w="683" w:type="pct"/>
            <w:vAlign w:val="center"/>
          </w:tcPr>
          <w:p w:rsidR="000A3E25" w:rsidRPr="009E733F" w:rsidRDefault="00BF5064" w:rsidP="005D0FC5">
            <w:pPr>
              <w:jc w:val="center"/>
              <w:rPr>
                <w:sz w:val="24"/>
                <w:szCs w:val="24"/>
              </w:rPr>
            </w:pPr>
            <w:r w:rsidRPr="009E733F">
              <w:rPr>
                <w:sz w:val="24"/>
                <w:szCs w:val="24"/>
              </w:rPr>
              <w:t>3</w:t>
            </w:r>
          </w:p>
        </w:tc>
      </w:tr>
      <w:tr w:rsidR="009E733F" w:rsidRPr="009E733F" w:rsidTr="00B73ED4">
        <w:tc>
          <w:tcPr>
            <w:tcW w:w="314" w:type="pct"/>
            <w:shd w:val="clear" w:color="auto" w:fill="auto"/>
            <w:vAlign w:val="center"/>
          </w:tcPr>
          <w:p w:rsidR="000A3E25" w:rsidRPr="009E733F" w:rsidRDefault="000A3E25" w:rsidP="005D0FC5">
            <w:pPr>
              <w:ind w:left="360"/>
              <w:jc w:val="center"/>
              <w:rPr>
                <w:sz w:val="24"/>
                <w:szCs w:val="24"/>
              </w:rPr>
            </w:pPr>
          </w:p>
        </w:tc>
        <w:tc>
          <w:tcPr>
            <w:tcW w:w="4003" w:type="pct"/>
            <w:shd w:val="clear" w:color="auto" w:fill="auto"/>
          </w:tcPr>
          <w:p w:rsidR="000A3E25" w:rsidRPr="009E733F" w:rsidRDefault="00BF5064" w:rsidP="005D0FC5">
            <w:pPr>
              <w:jc w:val="both"/>
              <w:rPr>
                <w:b/>
                <w:sz w:val="24"/>
                <w:szCs w:val="24"/>
              </w:rPr>
            </w:pPr>
            <w:r w:rsidRPr="009E733F">
              <w:rPr>
                <w:b/>
                <w:sz w:val="24"/>
                <w:szCs w:val="24"/>
              </w:rPr>
              <w:t>Văn phòng Đăng ký hoạt động KH&amp;CN</w:t>
            </w:r>
            <w:r w:rsidR="00D07770" w:rsidRPr="009E733F">
              <w:rPr>
                <w:b/>
                <w:sz w:val="24"/>
                <w:szCs w:val="24"/>
              </w:rPr>
              <w:t xml:space="preserve"> (</w:t>
            </w:r>
            <w:r w:rsidR="00C96564">
              <w:rPr>
                <w:b/>
                <w:sz w:val="24"/>
                <w:szCs w:val="24"/>
              </w:rPr>
              <w:t>0</w:t>
            </w:r>
            <w:r w:rsidR="00D07770" w:rsidRPr="009E733F">
              <w:rPr>
                <w:b/>
                <w:sz w:val="24"/>
                <w:szCs w:val="24"/>
              </w:rPr>
              <w:t>2 thủ tục)</w:t>
            </w:r>
          </w:p>
        </w:tc>
        <w:tc>
          <w:tcPr>
            <w:tcW w:w="683" w:type="pct"/>
            <w:vAlign w:val="center"/>
          </w:tcPr>
          <w:p w:rsidR="000A3E25" w:rsidRPr="009E733F" w:rsidRDefault="000A3E25" w:rsidP="005D0FC5">
            <w:pPr>
              <w:jc w:val="center"/>
              <w:rPr>
                <w:b/>
                <w:sz w:val="24"/>
                <w:szCs w:val="24"/>
              </w:rPr>
            </w:pP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rPr>
                <w:bCs/>
                <w:sz w:val="24"/>
                <w:szCs w:val="24"/>
              </w:rPr>
            </w:pPr>
            <w:r w:rsidRPr="009E733F">
              <w:rPr>
                <w:bCs/>
                <w:sz w:val="24"/>
                <w:szCs w:val="24"/>
              </w:rPr>
              <w:t>Cấp phép chứng nhận đăng ký hoạt động lần đầu cho tổ chức KH&amp;CN</w:t>
            </w:r>
          </w:p>
        </w:tc>
        <w:tc>
          <w:tcPr>
            <w:tcW w:w="683" w:type="pct"/>
            <w:vAlign w:val="center"/>
          </w:tcPr>
          <w:p w:rsidR="000A3E25" w:rsidRPr="009E733F" w:rsidRDefault="00BF5064" w:rsidP="005D0FC5">
            <w:pPr>
              <w:jc w:val="center"/>
              <w:rPr>
                <w:sz w:val="24"/>
                <w:szCs w:val="24"/>
              </w:rPr>
            </w:pPr>
            <w:r w:rsidRPr="009E733F">
              <w:rPr>
                <w:sz w:val="24"/>
                <w:szCs w:val="24"/>
              </w:rPr>
              <w:t>4</w:t>
            </w:r>
          </w:p>
        </w:tc>
      </w:tr>
      <w:tr w:rsidR="009E733F" w:rsidRPr="009E733F" w:rsidTr="00B73ED4">
        <w:tc>
          <w:tcPr>
            <w:tcW w:w="314" w:type="pct"/>
            <w:shd w:val="clear" w:color="auto" w:fill="auto"/>
            <w:vAlign w:val="center"/>
          </w:tcPr>
          <w:p w:rsidR="000A3E25" w:rsidRPr="009E733F" w:rsidRDefault="000A3E25" w:rsidP="005D0FC5">
            <w:pPr>
              <w:pStyle w:val="ListParagraph"/>
              <w:numPr>
                <w:ilvl w:val="0"/>
                <w:numId w:val="2"/>
              </w:numPr>
              <w:jc w:val="center"/>
              <w:rPr>
                <w:sz w:val="24"/>
                <w:szCs w:val="24"/>
              </w:rPr>
            </w:pPr>
          </w:p>
        </w:tc>
        <w:tc>
          <w:tcPr>
            <w:tcW w:w="4003" w:type="pct"/>
            <w:shd w:val="clear" w:color="auto" w:fill="auto"/>
          </w:tcPr>
          <w:p w:rsidR="000A3E25" w:rsidRPr="009E733F" w:rsidRDefault="00BF5064" w:rsidP="005D0FC5">
            <w:pPr>
              <w:rPr>
                <w:bCs/>
                <w:sz w:val="24"/>
                <w:szCs w:val="24"/>
              </w:rPr>
            </w:pPr>
            <w:r w:rsidRPr="009E733F">
              <w:rPr>
                <w:bCs/>
                <w:sz w:val="24"/>
                <w:szCs w:val="24"/>
              </w:rPr>
              <w:t>Cấp phép chứng nhận trong trường hợp đăng ký, thay đổi, bổ sung lĩnh vực hoạt động KH&amp;CN của tổ chức KH&amp;CN</w:t>
            </w:r>
          </w:p>
        </w:tc>
        <w:tc>
          <w:tcPr>
            <w:tcW w:w="683" w:type="pct"/>
            <w:vAlign w:val="center"/>
          </w:tcPr>
          <w:p w:rsidR="000A3E25" w:rsidRPr="009E733F" w:rsidRDefault="00BF5064" w:rsidP="005D0FC5">
            <w:pPr>
              <w:jc w:val="center"/>
              <w:rPr>
                <w:sz w:val="24"/>
                <w:szCs w:val="24"/>
              </w:rPr>
            </w:pPr>
            <w:r w:rsidRPr="009E733F">
              <w:rPr>
                <w:sz w:val="24"/>
                <w:szCs w:val="24"/>
              </w:rPr>
              <w:t>4</w:t>
            </w:r>
          </w:p>
        </w:tc>
      </w:tr>
    </w:tbl>
    <w:p w:rsidR="000A3E25" w:rsidRPr="00A04F4A" w:rsidRDefault="000A3E25">
      <w:pPr>
        <w:spacing w:after="120"/>
        <w:jc w:val="center"/>
        <w:rPr>
          <w:b/>
          <w:bCs/>
          <w:sz w:val="26"/>
          <w:szCs w:val="24"/>
        </w:rPr>
      </w:pPr>
    </w:p>
    <w:p w:rsidR="000A3E25" w:rsidRPr="00A04F4A" w:rsidRDefault="00BF5064">
      <w:pPr>
        <w:spacing w:after="200"/>
        <w:rPr>
          <w:b/>
          <w:bCs/>
          <w:sz w:val="26"/>
          <w:szCs w:val="24"/>
        </w:rPr>
      </w:pPr>
      <w:r w:rsidRPr="00A04F4A">
        <w:rPr>
          <w:b/>
          <w:bCs/>
          <w:sz w:val="26"/>
          <w:szCs w:val="24"/>
        </w:rPr>
        <w:br w:type="page"/>
      </w:r>
    </w:p>
    <w:p w:rsidR="000A3E25" w:rsidRPr="00A04F4A" w:rsidRDefault="00BF5064">
      <w:pPr>
        <w:spacing w:after="120"/>
        <w:jc w:val="center"/>
        <w:rPr>
          <w:b/>
          <w:bCs/>
          <w:sz w:val="26"/>
          <w:szCs w:val="24"/>
        </w:rPr>
      </w:pPr>
      <w:r w:rsidRPr="00A04F4A">
        <w:rPr>
          <w:b/>
          <w:bCs/>
          <w:sz w:val="26"/>
          <w:szCs w:val="24"/>
        </w:rPr>
        <w:lastRenderedPageBreak/>
        <w:t>Phụ lục 3</w:t>
      </w:r>
    </w:p>
    <w:p w:rsidR="000A3E25" w:rsidRPr="00A04F4A" w:rsidRDefault="00BF5064" w:rsidP="001C2AF0">
      <w:pPr>
        <w:jc w:val="center"/>
        <w:rPr>
          <w:b/>
          <w:bCs/>
          <w:sz w:val="26"/>
          <w:szCs w:val="24"/>
        </w:rPr>
      </w:pPr>
      <w:r w:rsidRPr="00A04F4A">
        <w:rPr>
          <w:b/>
          <w:bCs/>
          <w:sz w:val="26"/>
          <w:szCs w:val="24"/>
        </w:rPr>
        <w:t xml:space="preserve">DANH SÁCH CÁC THỦ TỤC HÀNH CHÍNH </w:t>
      </w:r>
      <w:r w:rsidR="001C2AF0">
        <w:rPr>
          <w:b/>
          <w:bCs/>
          <w:sz w:val="26"/>
          <w:szCs w:val="24"/>
        </w:rPr>
        <w:t xml:space="preserve">DỰ KIẾN </w:t>
      </w:r>
      <w:r w:rsidR="00D87CCD">
        <w:rPr>
          <w:b/>
          <w:bCs/>
          <w:sz w:val="26"/>
          <w:szCs w:val="24"/>
        </w:rPr>
        <w:t>TRIỂN KHAI</w:t>
      </w:r>
      <w:r w:rsidRPr="00A04F4A">
        <w:rPr>
          <w:b/>
          <w:bCs/>
          <w:sz w:val="26"/>
          <w:szCs w:val="24"/>
        </w:rPr>
        <w:t xml:space="preserve"> </w:t>
      </w:r>
      <w:r w:rsidR="001C2AF0">
        <w:rPr>
          <w:b/>
          <w:bCs/>
          <w:sz w:val="26"/>
          <w:szCs w:val="24"/>
        </w:rPr>
        <w:br/>
      </w:r>
      <w:r w:rsidRPr="00A04F4A">
        <w:rPr>
          <w:b/>
          <w:bCs/>
          <w:sz w:val="26"/>
          <w:szCs w:val="24"/>
        </w:rPr>
        <w:t xml:space="preserve">CUNG CẤP </w:t>
      </w:r>
      <w:r w:rsidR="0093492F">
        <w:rPr>
          <w:b/>
          <w:bCs/>
          <w:sz w:val="26"/>
          <w:szCs w:val="24"/>
        </w:rPr>
        <w:t>TUYẾN MỨC ĐỘ 3 VÀ</w:t>
      </w:r>
      <w:r w:rsidRPr="00A04F4A">
        <w:rPr>
          <w:b/>
          <w:bCs/>
          <w:sz w:val="26"/>
          <w:szCs w:val="24"/>
        </w:rPr>
        <w:t xml:space="preserve"> 4 NĂM 201</w:t>
      </w:r>
      <w:r w:rsidR="00D07770">
        <w:rPr>
          <w:b/>
          <w:bCs/>
          <w:sz w:val="26"/>
          <w:szCs w:val="24"/>
        </w:rPr>
        <w:t>8</w:t>
      </w:r>
    </w:p>
    <w:p w:rsidR="000A3E25" w:rsidRPr="00A04F4A" w:rsidRDefault="00BF5064">
      <w:pPr>
        <w:spacing w:before="120"/>
        <w:jc w:val="center"/>
        <w:rPr>
          <w:b/>
          <w:bCs/>
          <w:sz w:val="26"/>
          <w:szCs w:val="24"/>
        </w:rPr>
      </w:pPr>
      <w:r w:rsidRPr="00A04F4A">
        <w:rPr>
          <w:i/>
          <w:sz w:val="26"/>
          <w:szCs w:val="24"/>
          <w:lang w:val="nl-NL"/>
        </w:rPr>
        <w:t xml:space="preserve">(Ban hành kèm theo Quyết định số          </w:t>
      </w:r>
      <w:r w:rsidR="00A535D3" w:rsidRPr="00A04F4A">
        <w:rPr>
          <w:i/>
          <w:sz w:val="26"/>
          <w:szCs w:val="24"/>
          <w:lang w:val="nl-NL"/>
        </w:rPr>
        <w:t xml:space="preserve">    </w:t>
      </w:r>
      <w:r w:rsidRPr="00A04F4A">
        <w:rPr>
          <w:i/>
          <w:sz w:val="26"/>
          <w:szCs w:val="24"/>
          <w:lang w:val="nl-NL"/>
        </w:rPr>
        <w:t xml:space="preserve">  </w:t>
      </w:r>
      <w:r w:rsidRPr="00A04F4A">
        <w:rPr>
          <w:i/>
          <w:sz w:val="26"/>
          <w:szCs w:val="24"/>
        </w:rPr>
        <w:t>/QĐ-BKHCN ngày      tháng      năm 201</w:t>
      </w:r>
      <w:r w:rsidR="00C96564">
        <w:rPr>
          <w:i/>
          <w:sz w:val="26"/>
          <w:szCs w:val="24"/>
        </w:rPr>
        <w:t>7</w:t>
      </w:r>
    </w:p>
    <w:p w:rsidR="000A3E25" w:rsidRPr="00A04F4A" w:rsidRDefault="00BF5064" w:rsidP="0031112D">
      <w:pPr>
        <w:spacing w:after="240"/>
        <w:jc w:val="center"/>
        <w:rPr>
          <w:i/>
          <w:sz w:val="26"/>
          <w:szCs w:val="24"/>
        </w:rPr>
      </w:pPr>
      <w:r w:rsidRPr="00A04F4A">
        <w:rPr>
          <w:i/>
          <w:sz w:val="26"/>
          <w:szCs w:val="24"/>
        </w:rPr>
        <w:t>của Bộ trưởng Bộ Khoa học và Công nghệ)</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566"/>
        <w:gridCol w:w="7672"/>
        <w:gridCol w:w="1134"/>
      </w:tblGrid>
      <w:tr w:rsidR="009E733F" w:rsidRPr="009E733F" w:rsidTr="008C35D9">
        <w:trPr>
          <w:trHeight w:val="523"/>
          <w:tblHeader/>
        </w:trPr>
        <w:tc>
          <w:tcPr>
            <w:tcW w:w="302" w:type="pct"/>
            <w:vAlign w:val="center"/>
          </w:tcPr>
          <w:p w:rsidR="000A3E25" w:rsidRPr="009E733F" w:rsidRDefault="00BF5064" w:rsidP="00334133">
            <w:pPr>
              <w:jc w:val="center"/>
              <w:rPr>
                <w:b/>
                <w:sz w:val="24"/>
                <w:szCs w:val="24"/>
                <w:lang w:val="pt-BR"/>
              </w:rPr>
            </w:pPr>
            <w:r w:rsidRPr="009E733F">
              <w:rPr>
                <w:b/>
                <w:sz w:val="24"/>
                <w:szCs w:val="24"/>
                <w:lang w:val="pt-BR"/>
              </w:rPr>
              <w:t>TT</w:t>
            </w:r>
          </w:p>
        </w:tc>
        <w:tc>
          <w:tcPr>
            <w:tcW w:w="4093" w:type="pct"/>
            <w:vAlign w:val="center"/>
          </w:tcPr>
          <w:p w:rsidR="000A3E25" w:rsidRPr="009E733F" w:rsidRDefault="00A902E0" w:rsidP="00334133">
            <w:pPr>
              <w:jc w:val="center"/>
              <w:rPr>
                <w:b/>
                <w:sz w:val="24"/>
                <w:szCs w:val="24"/>
                <w:lang w:val="pt-BR"/>
              </w:rPr>
            </w:pPr>
            <w:r w:rsidRPr="009E733F">
              <w:rPr>
                <w:b/>
                <w:sz w:val="24"/>
                <w:szCs w:val="24"/>
              </w:rPr>
              <w:t>Tên đơn vị chủ trì thực hiện TTHC, Tên TTHC</w:t>
            </w:r>
          </w:p>
        </w:tc>
        <w:tc>
          <w:tcPr>
            <w:tcW w:w="605" w:type="pct"/>
          </w:tcPr>
          <w:p w:rsidR="000A3E25" w:rsidRPr="009E733F" w:rsidRDefault="00BF5064" w:rsidP="00334133">
            <w:pPr>
              <w:jc w:val="center"/>
              <w:rPr>
                <w:b/>
                <w:sz w:val="24"/>
                <w:szCs w:val="24"/>
                <w:lang w:val="pt-BR"/>
              </w:rPr>
            </w:pPr>
            <w:r w:rsidRPr="009E733F">
              <w:rPr>
                <w:b/>
                <w:sz w:val="24"/>
                <w:szCs w:val="24"/>
                <w:lang w:val="pt-BR"/>
              </w:rPr>
              <w:t xml:space="preserve">Mức độ </w:t>
            </w:r>
            <w:r w:rsidRPr="009E733F">
              <w:rPr>
                <w:b/>
                <w:sz w:val="24"/>
                <w:szCs w:val="24"/>
                <w:lang w:val="pt-BR"/>
              </w:rPr>
              <w:br/>
              <w:t xml:space="preserve">cung cấp </w:t>
            </w:r>
            <w:r w:rsidRPr="009E733F">
              <w:rPr>
                <w:b/>
                <w:sz w:val="24"/>
                <w:szCs w:val="24"/>
                <w:lang w:val="pt-BR"/>
              </w:rPr>
              <w:br/>
              <w:t>t</w:t>
            </w:r>
            <w:bookmarkStart w:id="9" w:name="_GoBack"/>
            <w:bookmarkEnd w:id="9"/>
            <w:r w:rsidRPr="009E733F">
              <w:rPr>
                <w:b/>
                <w:sz w:val="24"/>
                <w:szCs w:val="24"/>
                <w:lang w:val="pt-BR"/>
              </w:rPr>
              <w:t xml:space="preserve">rực tuyến </w:t>
            </w:r>
          </w:p>
        </w:tc>
      </w:tr>
      <w:tr w:rsidR="009E733F" w:rsidRPr="009E733F" w:rsidTr="008C35D9">
        <w:tc>
          <w:tcPr>
            <w:tcW w:w="302" w:type="pct"/>
            <w:vAlign w:val="center"/>
          </w:tcPr>
          <w:p w:rsidR="000A3E25" w:rsidRPr="009E733F" w:rsidRDefault="000A3E25" w:rsidP="00334133">
            <w:pPr>
              <w:ind w:left="360"/>
              <w:jc w:val="center"/>
              <w:rPr>
                <w:sz w:val="24"/>
                <w:szCs w:val="24"/>
                <w:lang w:val="fr-FR"/>
              </w:rPr>
            </w:pPr>
          </w:p>
        </w:tc>
        <w:tc>
          <w:tcPr>
            <w:tcW w:w="4093" w:type="pct"/>
          </w:tcPr>
          <w:p w:rsidR="000A3E25" w:rsidRPr="009E733F" w:rsidRDefault="00BF5064" w:rsidP="008303B1">
            <w:pPr>
              <w:keepNext/>
              <w:widowControl w:val="0"/>
              <w:tabs>
                <w:tab w:val="left" w:pos="4962"/>
              </w:tabs>
              <w:jc w:val="both"/>
              <w:rPr>
                <w:b/>
                <w:sz w:val="24"/>
                <w:szCs w:val="24"/>
              </w:rPr>
            </w:pPr>
            <w:r w:rsidRPr="009E733F">
              <w:rPr>
                <w:b/>
                <w:sz w:val="24"/>
                <w:szCs w:val="24"/>
              </w:rPr>
              <w:t>Cục Phát triển thị trường và doanh nghiệp KH&amp;CN</w:t>
            </w:r>
            <w:r w:rsidR="008303B1">
              <w:rPr>
                <w:b/>
                <w:sz w:val="24"/>
                <w:szCs w:val="24"/>
              </w:rPr>
              <w:t xml:space="preserve"> (2</w:t>
            </w:r>
            <w:r w:rsidR="00770DA9" w:rsidRPr="009E733F">
              <w:rPr>
                <w:b/>
                <w:sz w:val="24"/>
                <w:szCs w:val="24"/>
              </w:rPr>
              <w:t xml:space="preserve"> thủ tục)</w:t>
            </w:r>
          </w:p>
        </w:tc>
        <w:tc>
          <w:tcPr>
            <w:tcW w:w="605" w:type="pct"/>
            <w:vAlign w:val="center"/>
          </w:tcPr>
          <w:p w:rsidR="000A3E25" w:rsidRPr="009E733F" w:rsidRDefault="000A3E25" w:rsidP="00334133">
            <w:pPr>
              <w:jc w:val="center"/>
              <w:rPr>
                <w:sz w:val="24"/>
                <w:szCs w:val="24"/>
              </w:rPr>
            </w:pPr>
          </w:p>
        </w:tc>
      </w:tr>
      <w:tr w:rsidR="009E733F" w:rsidRPr="009E733F" w:rsidTr="008C35D9">
        <w:tc>
          <w:tcPr>
            <w:tcW w:w="302" w:type="pct"/>
            <w:vAlign w:val="center"/>
          </w:tcPr>
          <w:p w:rsidR="000A3E25" w:rsidRPr="009E733F" w:rsidRDefault="000A3E25" w:rsidP="00334133">
            <w:pPr>
              <w:pStyle w:val="ListParagraph"/>
              <w:numPr>
                <w:ilvl w:val="0"/>
                <w:numId w:val="31"/>
              </w:numPr>
              <w:jc w:val="center"/>
              <w:rPr>
                <w:sz w:val="24"/>
                <w:szCs w:val="24"/>
                <w:lang w:val="fr-FR"/>
              </w:rPr>
            </w:pPr>
          </w:p>
        </w:tc>
        <w:tc>
          <w:tcPr>
            <w:tcW w:w="4093" w:type="pct"/>
          </w:tcPr>
          <w:p w:rsidR="000A3E25" w:rsidRPr="009E733F" w:rsidRDefault="00BF5064" w:rsidP="00334133">
            <w:pPr>
              <w:jc w:val="both"/>
              <w:rPr>
                <w:sz w:val="24"/>
                <w:szCs w:val="24"/>
              </w:rPr>
            </w:pPr>
            <w:r w:rsidRPr="009E733F">
              <w:rPr>
                <w:sz w:val="24"/>
                <w:szCs w:val="24"/>
              </w:rPr>
              <w:t xml:space="preserve">Thủ tục tuyển chọn, giao trực tiếp thực hiện nhiệm vụ KH&amp;CN thuộc </w:t>
            </w:r>
            <w:r w:rsidRPr="009E733F">
              <w:rPr>
                <w:spacing w:val="-6"/>
                <w:sz w:val="24"/>
                <w:szCs w:val="24"/>
                <w:lang w:val="vi-VN"/>
              </w:rPr>
              <w:t>Chương trình phát triển thị trường KH&amp;CN đến năm 2020</w:t>
            </w:r>
          </w:p>
        </w:tc>
        <w:tc>
          <w:tcPr>
            <w:tcW w:w="605" w:type="pct"/>
            <w:vAlign w:val="center"/>
          </w:tcPr>
          <w:p w:rsidR="000A3E25" w:rsidRPr="009E733F" w:rsidRDefault="00BF5064" w:rsidP="00334133">
            <w:pPr>
              <w:jc w:val="center"/>
              <w:rPr>
                <w:sz w:val="24"/>
                <w:szCs w:val="24"/>
              </w:rPr>
            </w:pPr>
            <w:r w:rsidRPr="009E733F">
              <w:rPr>
                <w:sz w:val="24"/>
                <w:szCs w:val="24"/>
              </w:rPr>
              <w:t>3</w:t>
            </w:r>
          </w:p>
        </w:tc>
      </w:tr>
      <w:tr w:rsidR="009E733F" w:rsidRPr="009E733F" w:rsidTr="008C35D9">
        <w:tc>
          <w:tcPr>
            <w:tcW w:w="302" w:type="pct"/>
            <w:vAlign w:val="center"/>
          </w:tcPr>
          <w:p w:rsidR="000A3E25" w:rsidRPr="009E733F" w:rsidRDefault="000A3E25" w:rsidP="00334133">
            <w:pPr>
              <w:pStyle w:val="ListParagraph"/>
              <w:numPr>
                <w:ilvl w:val="0"/>
                <w:numId w:val="31"/>
              </w:numPr>
              <w:jc w:val="center"/>
              <w:rPr>
                <w:sz w:val="24"/>
                <w:szCs w:val="24"/>
                <w:lang w:val="fr-FR"/>
              </w:rPr>
            </w:pPr>
          </w:p>
        </w:tc>
        <w:tc>
          <w:tcPr>
            <w:tcW w:w="4093" w:type="pct"/>
          </w:tcPr>
          <w:p w:rsidR="000A3E25" w:rsidRPr="009E733F" w:rsidRDefault="00BF5064" w:rsidP="00334133">
            <w:pPr>
              <w:jc w:val="both"/>
              <w:rPr>
                <w:sz w:val="24"/>
                <w:szCs w:val="24"/>
              </w:rPr>
            </w:pPr>
            <w:r w:rsidRPr="009E733F">
              <w:rPr>
                <w:sz w:val="24"/>
                <w:szCs w:val="24"/>
              </w:rPr>
              <w:t>Thủ tục đề nghị giao quyền sở hữu, quyền sử dụng kết quả nghiên cứu</w:t>
            </w:r>
          </w:p>
        </w:tc>
        <w:tc>
          <w:tcPr>
            <w:tcW w:w="605" w:type="pct"/>
            <w:vAlign w:val="center"/>
          </w:tcPr>
          <w:p w:rsidR="000A3E25" w:rsidRPr="009E733F" w:rsidRDefault="00BF5064" w:rsidP="00334133">
            <w:pPr>
              <w:jc w:val="center"/>
              <w:rPr>
                <w:sz w:val="24"/>
                <w:szCs w:val="24"/>
              </w:rPr>
            </w:pPr>
            <w:r w:rsidRPr="009E733F">
              <w:rPr>
                <w:sz w:val="24"/>
                <w:szCs w:val="24"/>
              </w:rPr>
              <w:t>3</w:t>
            </w:r>
          </w:p>
        </w:tc>
      </w:tr>
      <w:tr w:rsidR="009E733F" w:rsidRPr="009E733F" w:rsidTr="008C35D9">
        <w:tc>
          <w:tcPr>
            <w:tcW w:w="302" w:type="pct"/>
            <w:vAlign w:val="center"/>
          </w:tcPr>
          <w:p w:rsidR="003822BA" w:rsidRPr="009E733F" w:rsidRDefault="003822BA" w:rsidP="00334133">
            <w:pPr>
              <w:ind w:left="360"/>
              <w:jc w:val="center"/>
              <w:rPr>
                <w:sz w:val="24"/>
                <w:szCs w:val="24"/>
                <w:lang w:val="fr-FR"/>
              </w:rPr>
            </w:pPr>
          </w:p>
        </w:tc>
        <w:tc>
          <w:tcPr>
            <w:tcW w:w="4093" w:type="pct"/>
            <w:vAlign w:val="center"/>
          </w:tcPr>
          <w:p w:rsidR="003822BA" w:rsidRPr="009E733F" w:rsidRDefault="00853ADB">
            <w:pPr>
              <w:jc w:val="both"/>
              <w:rPr>
                <w:sz w:val="24"/>
                <w:szCs w:val="24"/>
              </w:rPr>
            </w:pPr>
            <w:r w:rsidRPr="009E733F">
              <w:rPr>
                <w:b/>
                <w:sz w:val="24"/>
                <w:szCs w:val="24"/>
              </w:rPr>
              <w:t>C</w:t>
            </w:r>
            <w:r w:rsidR="00C96564">
              <w:rPr>
                <w:b/>
                <w:sz w:val="24"/>
                <w:szCs w:val="24"/>
              </w:rPr>
              <w:t>ục An toàn bức xạ và hạt nhân (</w:t>
            </w:r>
            <w:r w:rsidRPr="009E733F">
              <w:rPr>
                <w:b/>
                <w:sz w:val="24"/>
                <w:szCs w:val="24"/>
              </w:rPr>
              <w:t>24 thủ tục)</w:t>
            </w:r>
          </w:p>
        </w:tc>
        <w:tc>
          <w:tcPr>
            <w:tcW w:w="605" w:type="pct"/>
            <w:vAlign w:val="center"/>
          </w:tcPr>
          <w:p w:rsidR="003822BA" w:rsidRPr="009E733F" w:rsidRDefault="003822BA" w:rsidP="00334133">
            <w:pPr>
              <w:jc w:val="center"/>
              <w:rPr>
                <w:sz w:val="24"/>
                <w:szCs w:val="24"/>
              </w:rPr>
            </w:pPr>
          </w:p>
        </w:tc>
      </w:tr>
      <w:tr w:rsidR="009E733F" w:rsidRPr="009E733F" w:rsidTr="008C35D9">
        <w:tc>
          <w:tcPr>
            <w:tcW w:w="302" w:type="pct"/>
            <w:vAlign w:val="center"/>
          </w:tcPr>
          <w:p w:rsidR="00853ADB" w:rsidRPr="009E733F" w:rsidRDefault="00853ADB" w:rsidP="001C3D1C">
            <w:pPr>
              <w:pStyle w:val="ListParagraph"/>
              <w:numPr>
                <w:ilvl w:val="0"/>
                <w:numId w:val="31"/>
              </w:numPr>
              <w:jc w:val="center"/>
              <w:rPr>
                <w:sz w:val="24"/>
                <w:szCs w:val="24"/>
                <w:lang w:val="fr-FR"/>
              </w:rPr>
            </w:pPr>
          </w:p>
        </w:tc>
        <w:tc>
          <w:tcPr>
            <w:tcW w:w="4093" w:type="pct"/>
            <w:vAlign w:val="center"/>
          </w:tcPr>
          <w:p w:rsidR="00853ADB" w:rsidRPr="009E733F" w:rsidRDefault="00853ADB">
            <w:pPr>
              <w:jc w:val="both"/>
              <w:rPr>
                <w:sz w:val="24"/>
                <w:szCs w:val="24"/>
              </w:rPr>
            </w:pPr>
            <w:r w:rsidRPr="009E733F">
              <w:rPr>
                <w:sz w:val="24"/>
                <w:szCs w:val="24"/>
              </w:rPr>
              <w:t>Thủ tục cấp giấy phép tiến hành công việc bức xạ (lưu giữ chất phóng xạ)</w:t>
            </w:r>
          </w:p>
        </w:tc>
        <w:tc>
          <w:tcPr>
            <w:tcW w:w="605" w:type="pct"/>
            <w:vAlign w:val="center"/>
          </w:tcPr>
          <w:p w:rsidR="00853ADB" w:rsidRPr="009E733F" w:rsidRDefault="00152B8B" w:rsidP="00334133">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 xml:space="preserve">Thủ tục cấp giấy phép tiến hành công việc bức xạ (xuất khẩu chất phóng xạ). </w:t>
            </w:r>
          </w:p>
        </w:tc>
        <w:tc>
          <w:tcPr>
            <w:tcW w:w="605" w:type="pct"/>
            <w:vAlign w:val="center"/>
          </w:tcPr>
          <w:p w:rsidR="00152B8B" w:rsidRPr="009E733F" w:rsidRDefault="00152B8B" w:rsidP="00334133">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(xuất khẩu vật liệu hạt nhân nguồn, vật liệu hạt nhân và thiết bị hạt nhân)</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(nhập khẩu chất phóng xạ)</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(nhập khẩu vật liệu hạt nhân nguồn, vật liệu hạt nhân và thiết bị hạt nhân)</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(đóng gói, vận chuyển vật liệu hạt nhân nguồn và vật liệu hạt nhân)</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(vận chuyển quá cảnh chất phóng xạ, vật liệu hạt nhân nguồn và vật liệu hạt nhân)</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(thay đổi quy mô, phạm vi hoạt động của cơ sở bức xạ)</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giấy phép tiến hành công việc bức xạ (chấm dứt hoạt động của cơ sở bức xạ)</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lại giấy phép tiến hành công việc bức xạ (trừ thiết bị X-quang chẩn đoán trong y tế)</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 xml:space="preserve">Thủ tục cấp sửa đổi đăng ký hoạt động dịch vụ đào tạo an toàn bức xạ </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lại đăng ký hoạt động dịch vụ đào tạo an toàn bức xạ</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và cấp lại chứng chỉ nhân viên bức xạ (kỹ sư trưởng lò phản ứng hạt nhân, trưởng ca vận hành lò phản ứng hạt nhân, người quản lý nhiên liệu hạt nhân, nhân viên vận hành lò phản ứng hạt nhân)</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rPr>
                <w:sz w:val="24"/>
                <w:szCs w:val="24"/>
              </w:rPr>
            </w:pPr>
            <w:r w:rsidRPr="009E733F">
              <w:rPr>
                <w:sz w:val="24"/>
                <w:szCs w:val="24"/>
              </w:rPr>
              <w:t>Thủ tục cấp lại chứng chỉ hành nghề dịch vụ đào tạo an toàn bức xạ</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Thủ tục phê duyệt kế hoạch ứng phó sự cố bức xạ và hạt nhân cấp tỉnh</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 xml:space="preserve">Thủ tục phê duyệt kế hoạch ứng phó sự cố bức xạ và hạt nhân cấp cơ sở (đối với công việc bức xạ sau: vận hành thiết bị chiếu xạ; sản xuất chất phóng xạ; chế biến chất phóng xạ; vận chuyển quá cảnh chất phóng xạ, vật liệu hạt </w:t>
            </w:r>
            <w:r w:rsidRPr="009E733F">
              <w:rPr>
                <w:sz w:val="24"/>
                <w:szCs w:val="24"/>
              </w:rPr>
              <w:lastRenderedPageBreak/>
              <w:t>nhân nguồn, vật liệu hạt nhân và thiết bị hạt nhân)</w:t>
            </w:r>
            <w:r w:rsidRPr="009E733F">
              <w:rPr>
                <w:b/>
                <w:bCs/>
                <w:sz w:val="24"/>
                <w:szCs w:val="24"/>
              </w:rPr>
              <w:t>.</w:t>
            </w:r>
          </w:p>
        </w:tc>
        <w:tc>
          <w:tcPr>
            <w:tcW w:w="605" w:type="pct"/>
          </w:tcPr>
          <w:p w:rsidR="00152B8B" w:rsidRPr="009E733F" w:rsidRDefault="00152B8B" w:rsidP="00152B8B">
            <w:pPr>
              <w:jc w:val="center"/>
              <w:rPr>
                <w:sz w:val="24"/>
                <w:szCs w:val="24"/>
              </w:rPr>
            </w:pPr>
            <w:r w:rsidRPr="009E733F">
              <w:rPr>
                <w:sz w:val="24"/>
                <w:szCs w:val="24"/>
              </w:rPr>
              <w:lastRenderedPageBreak/>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Thủ tục phê duyệt kế hoạch ứng phó sự cố bức xạ và hạt nhân cấp cơ sở (đối với công việc bức xạ còn lại, trừ việc sử dụng thiết bị X-quang chẩn đoán trong y tế)</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gia hạn giấy đăng ký hoạt động dịch vụ hỗ trợ ứng dụng năng lượng nguyên tử.</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sửa đổi đăng ký hoạt động dịch vụ hỗ trợ ứng dụng năng lượng nguyên tử.</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lại giấy đăng ký hoạt động dịch vụ hỗ trợ ứng dụng năng lượng nguyên tử.</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khai báo bổ sung thông tin sau khi cấp giấy đăng ký hoạt động dịch vụ hỗ trợ ứng dụng năng lượng nguyên tử.</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cấp lại chứng chỉ hành nghề dịch vụ hỗ trợ ứng dụng năng lượng nguyên tử.</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công nhận chứng chỉ hoặc văn bằng tương đương để hành nghề dịch vụ ứng dụng năng lượng nguyên tử.</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152B8B" w:rsidRPr="009E733F" w:rsidRDefault="00152B8B" w:rsidP="001C3D1C">
            <w:pPr>
              <w:pStyle w:val="ListParagraph"/>
              <w:numPr>
                <w:ilvl w:val="0"/>
                <w:numId w:val="31"/>
              </w:numPr>
              <w:jc w:val="center"/>
              <w:rPr>
                <w:sz w:val="24"/>
                <w:szCs w:val="24"/>
                <w:lang w:val="fr-FR"/>
              </w:rPr>
            </w:pPr>
          </w:p>
        </w:tc>
        <w:tc>
          <w:tcPr>
            <w:tcW w:w="4093" w:type="pct"/>
            <w:vAlign w:val="center"/>
          </w:tcPr>
          <w:p w:rsidR="00152B8B" w:rsidRPr="009E733F" w:rsidRDefault="00152B8B">
            <w:pPr>
              <w:jc w:val="both"/>
              <w:rPr>
                <w:sz w:val="24"/>
                <w:szCs w:val="24"/>
              </w:rPr>
            </w:pPr>
            <w:r w:rsidRPr="009E733F">
              <w:rPr>
                <w:sz w:val="24"/>
                <w:szCs w:val="24"/>
              </w:rPr>
              <w:t>Thủ tục thẩm định báo cáo đánh giá an toàn bức xạ trong hoạt động thăm dò, khai thác quặng phóng xạ.</w:t>
            </w:r>
          </w:p>
        </w:tc>
        <w:tc>
          <w:tcPr>
            <w:tcW w:w="605" w:type="pct"/>
          </w:tcPr>
          <w:p w:rsidR="00152B8B" w:rsidRPr="009E733F" w:rsidRDefault="00152B8B" w:rsidP="00152B8B">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tcPr>
          <w:p w:rsidR="00CB4175" w:rsidRPr="009E733F" w:rsidRDefault="00CB4175" w:rsidP="00165691">
            <w:pPr>
              <w:jc w:val="both"/>
              <w:rPr>
                <w:sz w:val="24"/>
                <w:szCs w:val="24"/>
              </w:rPr>
            </w:pPr>
            <w:r w:rsidRPr="009E733F">
              <w:rPr>
                <w:b/>
                <w:sz w:val="24"/>
                <w:szCs w:val="24"/>
              </w:rPr>
              <w:t>Quỹ Phát triển KH&amp;CN Quốc gia</w:t>
            </w:r>
            <w:r w:rsidR="00C96564">
              <w:rPr>
                <w:b/>
                <w:sz w:val="24"/>
                <w:szCs w:val="24"/>
              </w:rPr>
              <w:t xml:space="preserve"> (</w:t>
            </w:r>
            <w:r w:rsidRPr="009E733F">
              <w:rPr>
                <w:b/>
                <w:sz w:val="24"/>
                <w:szCs w:val="24"/>
              </w:rPr>
              <w:t>11 thủ tục)</w:t>
            </w:r>
          </w:p>
        </w:tc>
        <w:tc>
          <w:tcPr>
            <w:tcW w:w="605" w:type="pct"/>
          </w:tcPr>
          <w:p w:rsidR="00CB4175" w:rsidRPr="009E733F" w:rsidRDefault="00CB4175" w:rsidP="00152B8B">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tham gia hội nghị, hội thảo khoa học quốc tế do Quỹ Phát triển khoa học và công nghệ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công bố công trình khoa học và công nghệ trong nước và quốc tế do Quỹ Phát triển khoa học và công nghệ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tổ chức hội thảo khoa học quốc tế chuyên ngành ở Việt Nam do Quỹ Phát triển khoa học và công nghệ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thực tập, nghiên cứu ngắn hạn ở nước ngoài do Quỹ Phát triển KH&amp;CN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thực hiện nhiệm vụ KH&amp;CN đột xuất có ý nghĩa quan trọng về khoa học và thực tiễn do Quỹ Phát triển KH&amp;CN Quốc gia tài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nhiệm vụ KH&amp;CN tiềm năng do Quỹ Phát triển KH&amp;CN Quốc gia tài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tham gia xét chọn giải thưởng Tạ Quang Bửu</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nghiên cứu sau tiến sĩ tại Việt Nam do Quỹ Phát triển KH&amp;CN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nâng cao chất lượng, chuẩn mực của tạp chí KH&amp;CN trong nước do Quỹ Phát triển KH&amp;CN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Thủ tục đăng ký bảo hộ quyền sở hữu trí tuệ ở trong nước và nước ngoài đối với sáng chế và giống cây trồng do Quỹ Phát triển KH&amp;CN Quốc gia hỗ trợ</w:t>
            </w:r>
          </w:p>
        </w:tc>
        <w:tc>
          <w:tcPr>
            <w:tcW w:w="605" w:type="pct"/>
          </w:tcPr>
          <w:p w:rsidR="00CB4175" w:rsidRPr="009E733F" w:rsidRDefault="00CB4175" w:rsidP="00CB4175">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 xml:space="preserve">Thủ tục đăng ký tài trợ của nhà khoa học trẻ tài năng không thuộc tổ chức </w:t>
            </w:r>
            <w:r w:rsidRPr="009E733F">
              <w:rPr>
                <w:sz w:val="24"/>
                <w:szCs w:val="24"/>
              </w:rPr>
              <w:lastRenderedPageBreak/>
              <w:t>KH&amp;CN công lập được sử dụng các phòng thí nghiệm trọng điểm quốc gia và các phòng thí nghiệm khác do Quỹ Phát triển KH&amp;CN Quốc gia hỗ trợ</w:t>
            </w:r>
          </w:p>
        </w:tc>
        <w:tc>
          <w:tcPr>
            <w:tcW w:w="605" w:type="pct"/>
          </w:tcPr>
          <w:p w:rsidR="00CB4175" w:rsidRPr="009E733F" w:rsidRDefault="00CB4175" w:rsidP="00CB4175">
            <w:pPr>
              <w:jc w:val="center"/>
              <w:rPr>
                <w:sz w:val="24"/>
                <w:szCs w:val="24"/>
              </w:rPr>
            </w:pPr>
            <w:r w:rsidRPr="009E733F">
              <w:rPr>
                <w:sz w:val="24"/>
                <w:szCs w:val="24"/>
              </w:rPr>
              <w:lastRenderedPageBreak/>
              <w:t>3</w:t>
            </w:r>
          </w:p>
        </w:tc>
      </w:tr>
      <w:tr w:rsidR="009E733F" w:rsidRPr="009E733F" w:rsidTr="008C35D9">
        <w:tc>
          <w:tcPr>
            <w:tcW w:w="302" w:type="pct"/>
            <w:vAlign w:val="center"/>
          </w:tcPr>
          <w:p w:rsidR="00CB4175" w:rsidRPr="009E733F" w:rsidRDefault="00CB4175" w:rsidP="00CB4175">
            <w:pPr>
              <w:ind w:left="360"/>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b/>
                <w:sz w:val="24"/>
                <w:szCs w:val="24"/>
              </w:rPr>
              <w:t>Tổng cục Tiêu chuẩn Đo lường Chất lượng</w:t>
            </w:r>
            <w:r w:rsidR="009E733F">
              <w:rPr>
                <w:b/>
                <w:sz w:val="24"/>
                <w:szCs w:val="24"/>
              </w:rPr>
              <w:t xml:space="preserve"> (01 thủ tục)</w:t>
            </w:r>
          </w:p>
        </w:tc>
        <w:tc>
          <w:tcPr>
            <w:tcW w:w="605" w:type="pct"/>
          </w:tcPr>
          <w:p w:rsidR="00CB4175" w:rsidRPr="009E733F" w:rsidRDefault="00CB4175" w:rsidP="00CB4175">
            <w:pPr>
              <w:jc w:val="center"/>
              <w:rPr>
                <w:sz w:val="24"/>
                <w:szCs w:val="24"/>
              </w:rPr>
            </w:pPr>
          </w:p>
        </w:tc>
      </w:tr>
      <w:tr w:rsidR="009E733F" w:rsidRPr="009E733F" w:rsidTr="008C35D9">
        <w:tc>
          <w:tcPr>
            <w:tcW w:w="302" w:type="pct"/>
            <w:vAlign w:val="center"/>
          </w:tcPr>
          <w:p w:rsidR="00CB4175" w:rsidRPr="009E733F" w:rsidRDefault="00CB4175" w:rsidP="001C3D1C">
            <w:pPr>
              <w:pStyle w:val="ListParagraph"/>
              <w:numPr>
                <w:ilvl w:val="0"/>
                <w:numId w:val="31"/>
              </w:numPr>
              <w:jc w:val="center"/>
              <w:rPr>
                <w:sz w:val="24"/>
                <w:szCs w:val="24"/>
                <w:lang w:val="fr-FR"/>
              </w:rPr>
            </w:pPr>
          </w:p>
        </w:tc>
        <w:tc>
          <w:tcPr>
            <w:tcW w:w="4093" w:type="pct"/>
            <w:vAlign w:val="center"/>
          </w:tcPr>
          <w:p w:rsidR="00CB4175" w:rsidRPr="009E733F" w:rsidRDefault="00CB4175" w:rsidP="00165691">
            <w:pPr>
              <w:jc w:val="both"/>
              <w:rPr>
                <w:sz w:val="24"/>
                <w:szCs w:val="24"/>
              </w:rPr>
            </w:pPr>
            <w:r w:rsidRPr="009E733F">
              <w:rPr>
                <w:sz w:val="24"/>
                <w:szCs w:val="24"/>
              </w:rPr>
              <w:t>Cấp và quản lý mã số mã vạch</w:t>
            </w:r>
          </w:p>
        </w:tc>
        <w:tc>
          <w:tcPr>
            <w:tcW w:w="605" w:type="pct"/>
          </w:tcPr>
          <w:p w:rsidR="00CB4175" w:rsidRPr="009E733F" w:rsidRDefault="00CB4175" w:rsidP="00CB4175">
            <w:pPr>
              <w:jc w:val="center"/>
              <w:rPr>
                <w:sz w:val="24"/>
                <w:szCs w:val="24"/>
              </w:rPr>
            </w:pPr>
            <w:r w:rsidRPr="009E733F">
              <w:rPr>
                <w:sz w:val="24"/>
                <w:szCs w:val="24"/>
              </w:rPr>
              <w:t>4</w:t>
            </w:r>
          </w:p>
        </w:tc>
      </w:tr>
      <w:tr w:rsidR="009E733F" w:rsidRPr="009E733F" w:rsidTr="008C35D9">
        <w:tc>
          <w:tcPr>
            <w:tcW w:w="302" w:type="pct"/>
            <w:vAlign w:val="center"/>
          </w:tcPr>
          <w:p w:rsidR="00CB4175" w:rsidRPr="009E733F" w:rsidRDefault="00CB4175" w:rsidP="00334133">
            <w:pPr>
              <w:rPr>
                <w:sz w:val="24"/>
                <w:szCs w:val="24"/>
                <w:lang w:val="fr-FR"/>
              </w:rPr>
            </w:pPr>
          </w:p>
        </w:tc>
        <w:tc>
          <w:tcPr>
            <w:tcW w:w="4698" w:type="pct"/>
            <w:gridSpan w:val="2"/>
          </w:tcPr>
          <w:p w:rsidR="00CB4175" w:rsidRPr="009E733F" w:rsidRDefault="00CB4175" w:rsidP="008303B1">
            <w:pPr>
              <w:rPr>
                <w:b/>
                <w:sz w:val="24"/>
                <w:szCs w:val="24"/>
              </w:rPr>
            </w:pPr>
            <w:r w:rsidRPr="009E733F">
              <w:rPr>
                <w:b/>
                <w:sz w:val="24"/>
                <w:szCs w:val="24"/>
              </w:rPr>
              <w:t>Văn phòng Đăng ký hoạt động KH&amp;CN (</w:t>
            </w:r>
            <w:r w:rsidR="008303B1">
              <w:rPr>
                <w:b/>
                <w:sz w:val="24"/>
                <w:szCs w:val="24"/>
              </w:rPr>
              <w:t>16</w:t>
            </w:r>
            <w:r w:rsidRPr="009E733F">
              <w:rPr>
                <w:b/>
                <w:sz w:val="24"/>
                <w:szCs w:val="24"/>
              </w:rPr>
              <w:t xml:space="preserve"> thủ tục)</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center"/>
          </w:tcPr>
          <w:p w:rsidR="00CB4175" w:rsidRPr="009E733F" w:rsidRDefault="00CB4175">
            <w:pPr>
              <w:rPr>
                <w:sz w:val="24"/>
                <w:szCs w:val="24"/>
              </w:rPr>
            </w:pPr>
            <w:r w:rsidRPr="009E733F">
              <w:rPr>
                <w:sz w:val="24"/>
                <w:szCs w:val="24"/>
              </w:rPr>
              <w:t>Thủ tục Thay đổi, bổ sung nội dung Giấy chứng nhận đăng ký hoạt động của tổ chức khoa học và công nghệ</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center"/>
          </w:tcPr>
          <w:p w:rsidR="00CB4175" w:rsidRPr="009E733F" w:rsidRDefault="00CB4175">
            <w:pPr>
              <w:rPr>
                <w:sz w:val="24"/>
                <w:szCs w:val="24"/>
              </w:rPr>
            </w:pPr>
            <w:r w:rsidRPr="009E733F">
              <w:rPr>
                <w:sz w:val="24"/>
                <w:szCs w:val="24"/>
              </w:rPr>
              <w:t>Thủ tục Cấp lại Giấy chứng nhận đăng ký hoạt động của tổ chức khoa học và công nghệ</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center"/>
          </w:tcPr>
          <w:p w:rsidR="00CB4175" w:rsidRPr="009E733F" w:rsidRDefault="00CB4175">
            <w:pPr>
              <w:rPr>
                <w:sz w:val="24"/>
                <w:szCs w:val="24"/>
              </w:rPr>
            </w:pPr>
            <w:r w:rsidRPr="009E733F">
              <w:rPr>
                <w:sz w:val="24"/>
                <w:szCs w:val="24"/>
              </w:rPr>
              <w:t>Thủ tục Cho phép thành lập và phê duyệt điều lệ của tổ chức khoa học và công nghệ có vốn nước ngoài</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bottom"/>
          </w:tcPr>
          <w:p w:rsidR="00CB4175" w:rsidRPr="009E733F" w:rsidRDefault="00CB4175">
            <w:pPr>
              <w:rPr>
                <w:sz w:val="24"/>
                <w:szCs w:val="24"/>
              </w:rPr>
            </w:pPr>
            <w:r w:rsidRPr="009E733F">
              <w:rPr>
                <w:sz w:val="24"/>
                <w:szCs w:val="24"/>
              </w:rPr>
              <w:t>Thủ tục Cấp Giấy phép thành lập lần đầu cho văn phòng đại diện, chi nhánh của tổ chức khoa học và công nghệ nước ngoài tại Việt Nam</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bottom"/>
          </w:tcPr>
          <w:p w:rsidR="00CB4175" w:rsidRPr="009E733F" w:rsidRDefault="00CB4175">
            <w:pPr>
              <w:rPr>
                <w:sz w:val="24"/>
                <w:szCs w:val="24"/>
              </w:rPr>
            </w:pPr>
            <w:r w:rsidRPr="009E733F">
              <w:rPr>
                <w:sz w:val="24"/>
                <w:szCs w:val="24"/>
              </w:rPr>
              <w:t>Thủ tục Cấp lại Giấy phép thành lập văn phòng đại diện, chi nhánh của tổ chức khoa học và công nghệ nước ngoài tại Việt Nam</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bottom"/>
          </w:tcPr>
          <w:p w:rsidR="00CB4175" w:rsidRPr="009E733F" w:rsidRDefault="00CB4175">
            <w:pPr>
              <w:rPr>
                <w:sz w:val="24"/>
                <w:szCs w:val="24"/>
              </w:rPr>
            </w:pPr>
            <w:r w:rsidRPr="009E733F">
              <w:rPr>
                <w:sz w:val="24"/>
                <w:szCs w:val="24"/>
              </w:rPr>
              <w:t>Thủ tục Thay đổi, bổ sung nội dung Giấy phép thành lập văn phòng đại diện, chi nhánh của tổ chức khoa học và công nghệ nước ngoài tại Việt Nam</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bottom"/>
          </w:tcPr>
          <w:p w:rsidR="00CB4175" w:rsidRPr="009E733F" w:rsidRDefault="00CB4175">
            <w:pPr>
              <w:rPr>
                <w:sz w:val="24"/>
                <w:szCs w:val="24"/>
              </w:rPr>
            </w:pPr>
            <w:r w:rsidRPr="009E733F">
              <w:rPr>
                <w:sz w:val="24"/>
                <w:szCs w:val="24"/>
              </w:rPr>
              <w:t>Thủ tục Gia hạn Giấy phép thành lập văn phòng đại diện, chi nhánh của tổ chức khoa học và công nghệ nước ngoài tại Việt Nam</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bottom"/>
          </w:tcPr>
          <w:p w:rsidR="00CB4175" w:rsidRPr="009E733F" w:rsidRDefault="00CB4175">
            <w:pPr>
              <w:rPr>
                <w:sz w:val="24"/>
                <w:szCs w:val="24"/>
              </w:rPr>
            </w:pPr>
            <w:r w:rsidRPr="009E733F">
              <w:rPr>
                <w:sz w:val="24"/>
                <w:szCs w:val="24"/>
              </w:rPr>
              <w:t>Thủ tục Đề nghị thành lập tổ chức khoa học và công nghệ trực thuộc ở nước ngoài</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bottom"/>
          </w:tcPr>
          <w:p w:rsidR="00CB4175" w:rsidRPr="009E733F" w:rsidRDefault="00CB4175">
            <w:pPr>
              <w:rPr>
                <w:sz w:val="24"/>
                <w:szCs w:val="24"/>
              </w:rPr>
            </w:pPr>
            <w:r w:rsidRPr="009E733F">
              <w:rPr>
                <w:sz w:val="24"/>
                <w:szCs w:val="24"/>
              </w:rPr>
              <w:t>Thủ tục Đề nghị thành lập văn phòng đại diện, chi nhánh của tổ chức khoa học và công nghệ Việt Nam ở nước ngoài</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jc w:val="both"/>
              <w:rPr>
                <w:sz w:val="24"/>
                <w:szCs w:val="24"/>
              </w:rPr>
            </w:pPr>
            <w:r w:rsidRPr="009E733F">
              <w:rPr>
                <w:sz w:val="24"/>
                <w:szCs w:val="24"/>
                <w:lang w:val="vi-VN"/>
              </w:rPr>
              <w:t xml:space="preserve">Thủ tục cấp Giấy chứng nhận đăng ký hoạt động </w:t>
            </w:r>
            <w:r w:rsidRPr="009E733F">
              <w:rPr>
                <w:sz w:val="24"/>
                <w:szCs w:val="24"/>
              </w:rPr>
              <w:t>Sàn giao dịch công nghệ quốc gia</w:t>
            </w:r>
          </w:p>
        </w:tc>
        <w:tc>
          <w:tcPr>
            <w:tcW w:w="605" w:type="pct"/>
            <w:vAlign w:val="center"/>
          </w:tcPr>
          <w:p w:rsidR="008303B1" w:rsidRPr="009E733F" w:rsidRDefault="008303B1" w:rsidP="00334133">
            <w:pPr>
              <w:jc w:val="center"/>
              <w:rPr>
                <w:sz w:val="24"/>
                <w:szCs w:val="24"/>
              </w:rPr>
            </w:pPr>
            <w:r>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jc w:val="both"/>
              <w:rPr>
                <w:sz w:val="24"/>
                <w:szCs w:val="24"/>
              </w:rPr>
            </w:pPr>
            <w:r w:rsidRPr="009E733F">
              <w:rPr>
                <w:sz w:val="24"/>
                <w:szCs w:val="24"/>
              </w:rPr>
              <w:t>Thủ tục Cấp giấy chứng nhận đăng ký hoạt động Sàn giao dịch công nghệ ngoài công lập</w:t>
            </w:r>
          </w:p>
        </w:tc>
        <w:tc>
          <w:tcPr>
            <w:tcW w:w="605" w:type="pct"/>
            <w:vAlign w:val="center"/>
          </w:tcPr>
          <w:p w:rsidR="008303B1" w:rsidRPr="009E733F" w:rsidRDefault="008303B1" w:rsidP="00334133">
            <w:pPr>
              <w:jc w:val="center"/>
              <w:rPr>
                <w:sz w:val="24"/>
                <w:szCs w:val="24"/>
              </w:rPr>
            </w:pPr>
            <w:r>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jc w:val="both"/>
              <w:rPr>
                <w:sz w:val="24"/>
                <w:szCs w:val="24"/>
              </w:rPr>
            </w:pPr>
            <w:r w:rsidRPr="009E733F">
              <w:rPr>
                <w:sz w:val="24"/>
                <w:szCs w:val="24"/>
              </w:rPr>
              <w:t>Thủ tục Cấp giấy chứng nhận đăng ký hoạt động Trung tâm giao dịch công nghệ ngoài công lập</w:t>
            </w:r>
          </w:p>
        </w:tc>
        <w:tc>
          <w:tcPr>
            <w:tcW w:w="605" w:type="pct"/>
            <w:vAlign w:val="center"/>
          </w:tcPr>
          <w:p w:rsidR="008303B1" w:rsidRPr="009E733F" w:rsidRDefault="008303B1" w:rsidP="00334133">
            <w:pPr>
              <w:jc w:val="center"/>
              <w:rPr>
                <w:sz w:val="24"/>
                <w:szCs w:val="24"/>
              </w:rPr>
            </w:pPr>
            <w:r>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jc w:val="both"/>
              <w:rPr>
                <w:sz w:val="24"/>
                <w:szCs w:val="24"/>
              </w:rPr>
            </w:pPr>
            <w:r w:rsidRPr="009E733F">
              <w:rPr>
                <w:sz w:val="24"/>
                <w:szCs w:val="24"/>
              </w:rPr>
              <w:t>Thủ tục Cấp giấy chứng nhận đăng ký hoạt động Trung tâm xúc tiến và hỗ trợ hoạt động chuyển giao công nghệ</w:t>
            </w:r>
          </w:p>
        </w:tc>
        <w:tc>
          <w:tcPr>
            <w:tcW w:w="605" w:type="pct"/>
            <w:vAlign w:val="center"/>
          </w:tcPr>
          <w:p w:rsidR="008303B1" w:rsidRPr="009E733F" w:rsidRDefault="008303B1" w:rsidP="00334133">
            <w:pPr>
              <w:jc w:val="center"/>
              <w:rPr>
                <w:sz w:val="24"/>
                <w:szCs w:val="24"/>
              </w:rPr>
            </w:pPr>
            <w:r>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jc w:val="both"/>
              <w:rPr>
                <w:sz w:val="24"/>
                <w:szCs w:val="24"/>
              </w:rPr>
            </w:pPr>
            <w:r w:rsidRPr="009E733F">
              <w:rPr>
                <w:sz w:val="24"/>
                <w:szCs w:val="24"/>
              </w:rPr>
              <w:t>Thủ tục Cấp giấy chứng nhận đăng ký hoạt động Trung tâm hỗ trợ định giá tài sản trí tuệ</w:t>
            </w:r>
          </w:p>
        </w:tc>
        <w:tc>
          <w:tcPr>
            <w:tcW w:w="605" w:type="pct"/>
            <w:vAlign w:val="center"/>
          </w:tcPr>
          <w:p w:rsidR="008303B1" w:rsidRPr="009E733F" w:rsidRDefault="008303B1" w:rsidP="00334133">
            <w:pPr>
              <w:jc w:val="center"/>
              <w:rPr>
                <w:sz w:val="24"/>
                <w:szCs w:val="24"/>
              </w:rPr>
            </w:pPr>
            <w:r>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jc w:val="both"/>
              <w:rPr>
                <w:sz w:val="24"/>
                <w:szCs w:val="24"/>
              </w:rPr>
            </w:pPr>
            <w:r w:rsidRPr="009E733F">
              <w:rPr>
                <w:sz w:val="24"/>
                <w:szCs w:val="24"/>
              </w:rPr>
              <w:t xml:space="preserve">Thủ tục Cấp giấy chứng nhận đăng ký hoạt động Trung tâm </w:t>
            </w:r>
            <w:r w:rsidRPr="009E733F">
              <w:rPr>
                <w:bCs/>
                <w:spacing w:val="-6"/>
                <w:sz w:val="24"/>
                <w:szCs w:val="24"/>
              </w:rPr>
              <w:t>hỗ trợ đổi mới sáng tạo</w:t>
            </w:r>
          </w:p>
        </w:tc>
        <w:tc>
          <w:tcPr>
            <w:tcW w:w="605" w:type="pct"/>
            <w:vAlign w:val="center"/>
          </w:tcPr>
          <w:p w:rsidR="008303B1" w:rsidRPr="009E733F" w:rsidRDefault="008303B1" w:rsidP="00334133">
            <w:pPr>
              <w:jc w:val="center"/>
              <w:rPr>
                <w:sz w:val="24"/>
                <w:szCs w:val="24"/>
              </w:rPr>
            </w:pPr>
            <w:r>
              <w:rPr>
                <w:sz w:val="24"/>
                <w:szCs w:val="24"/>
              </w:rPr>
              <w:t>3</w:t>
            </w:r>
          </w:p>
        </w:tc>
      </w:tr>
      <w:tr w:rsidR="008303B1" w:rsidRPr="009E733F" w:rsidTr="008C35D9">
        <w:tc>
          <w:tcPr>
            <w:tcW w:w="302" w:type="pct"/>
            <w:vAlign w:val="center"/>
          </w:tcPr>
          <w:p w:rsidR="008303B1" w:rsidRPr="009E733F" w:rsidRDefault="008303B1" w:rsidP="00334133">
            <w:pPr>
              <w:pStyle w:val="ListParagraph"/>
              <w:numPr>
                <w:ilvl w:val="0"/>
                <w:numId w:val="31"/>
              </w:numPr>
              <w:jc w:val="center"/>
              <w:rPr>
                <w:sz w:val="24"/>
                <w:szCs w:val="24"/>
                <w:lang w:val="fr-FR"/>
              </w:rPr>
            </w:pPr>
          </w:p>
        </w:tc>
        <w:tc>
          <w:tcPr>
            <w:tcW w:w="4093" w:type="pct"/>
          </w:tcPr>
          <w:p w:rsidR="008303B1" w:rsidRPr="009E733F" w:rsidRDefault="008303B1" w:rsidP="008C35D9">
            <w:pPr>
              <w:spacing w:after="120"/>
              <w:jc w:val="both"/>
              <w:rPr>
                <w:sz w:val="24"/>
                <w:szCs w:val="24"/>
              </w:rPr>
            </w:pPr>
            <w:r w:rsidRPr="009E733F">
              <w:rPr>
                <w:sz w:val="24"/>
                <w:szCs w:val="24"/>
              </w:rPr>
              <w:t>Thủ tục Cấp giấy chứng nhận đăng ký hoạt động Cơ sở ươm tạo công nghệ, ươm tạo doanh nghiệp KH&amp;CN</w:t>
            </w:r>
          </w:p>
        </w:tc>
        <w:tc>
          <w:tcPr>
            <w:tcW w:w="605" w:type="pct"/>
            <w:vAlign w:val="center"/>
          </w:tcPr>
          <w:p w:rsidR="008303B1" w:rsidRPr="009E733F" w:rsidRDefault="008303B1" w:rsidP="00334133">
            <w:pPr>
              <w:jc w:val="center"/>
              <w:rPr>
                <w:sz w:val="24"/>
                <w:szCs w:val="24"/>
              </w:rPr>
            </w:pPr>
            <w:r>
              <w:rPr>
                <w:sz w:val="24"/>
                <w:szCs w:val="24"/>
              </w:rPr>
              <w:t>3</w:t>
            </w:r>
          </w:p>
        </w:tc>
      </w:tr>
      <w:tr w:rsidR="009E733F" w:rsidRPr="009E733F" w:rsidTr="008C35D9">
        <w:tc>
          <w:tcPr>
            <w:tcW w:w="302" w:type="pct"/>
            <w:vAlign w:val="center"/>
          </w:tcPr>
          <w:p w:rsidR="00CB4175" w:rsidRPr="009E733F" w:rsidRDefault="00CB4175" w:rsidP="005A1653">
            <w:pPr>
              <w:pStyle w:val="ListParagraph"/>
              <w:numPr>
                <w:ilvl w:val="0"/>
                <w:numId w:val="31"/>
              </w:numPr>
              <w:jc w:val="center"/>
              <w:rPr>
                <w:sz w:val="24"/>
                <w:szCs w:val="24"/>
                <w:lang w:val="fr-FR"/>
              </w:rPr>
            </w:pPr>
          </w:p>
        </w:tc>
        <w:tc>
          <w:tcPr>
            <w:tcW w:w="4093" w:type="pct"/>
          </w:tcPr>
          <w:p w:rsidR="00CB4175" w:rsidRPr="009E733F" w:rsidRDefault="00CB4175" w:rsidP="00251CD7">
            <w:pPr>
              <w:jc w:val="both"/>
              <w:rPr>
                <w:sz w:val="24"/>
                <w:szCs w:val="24"/>
              </w:rPr>
            </w:pPr>
            <w:r w:rsidRPr="009E733F">
              <w:rPr>
                <w:b/>
                <w:sz w:val="24"/>
                <w:szCs w:val="24"/>
              </w:rPr>
              <w:t>Vụ Đánh giá, Thẩm định và Giám định công nghệ (04 thủ tục)</w:t>
            </w:r>
          </w:p>
        </w:tc>
        <w:tc>
          <w:tcPr>
            <w:tcW w:w="605" w:type="pct"/>
            <w:vAlign w:val="center"/>
          </w:tcPr>
          <w:p w:rsidR="00CB4175" w:rsidRPr="009E733F" w:rsidRDefault="00CB4175" w:rsidP="00334133">
            <w:pPr>
              <w:jc w:val="center"/>
              <w:rPr>
                <w:sz w:val="24"/>
                <w:szCs w:val="24"/>
              </w:rPr>
            </w:pP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center"/>
          </w:tcPr>
          <w:p w:rsidR="00CB4175" w:rsidRPr="009E733F" w:rsidRDefault="00CB4175">
            <w:pPr>
              <w:jc w:val="both"/>
              <w:rPr>
                <w:sz w:val="24"/>
                <w:szCs w:val="24"/>
              </w:rPr>
            </w:pPr>
            <w:r w:rsidRPr="009E733F">
              <w:rPr>
                <w:sz w:val="24"/>
                <w:szCs w:val="24"/>
              </w:rPr>
              <w:t>Thủ tục chấp thuận chuyển giao công nghệ đối với công nghệ thuộc Danh mục công nghệ hạn chế chuyển giao</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center"/>
          </w:tcPr>
          <w:p w:rsidR="00CB4175" w:rsidRPr="009E733F" w:rsidRDefault="00CB4175">
            <w:pPr>
              <w:jc w:val="both"/>
              <w:rPr>
                <w:sz w:val="24"/>
                <w:szCs w:val="24"/>
              </w:rPr>
            </w:pPr>
            <w:r w:rsidRPr="009E733F">
              <w:rPr>
                <w:sz w:val="24"/>
                <w:szCs w:val="24"/>
              </w:rPr>
              <w:t>Thủ tục cấp Giấy phép chuyển giao công nghệ đối với công nghệ thuộc Danh mục công nghệ hạn chế chuyển giao</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fr-FR"/>
              </w:rPr>
            </w:pPr>
          </w:p>
        </w:tc>
        <w:tc>
          <w:tcPr>
            <w:tcW w:w="4093" w:type="pct"/>
            <w:vAlign w:val="center"/>
          </w:tcPr>
          <w:p w:rsidR="00CB4175" w:rsidRPr="009E733F" w:rsidRDefault="00CB4175">
            <w:pPr>
              <w:jc w:val="both"/>
              <w:rPr>
                <w:sz w:val="24"/>
                <w:szCs w:val="24"/>
              </w:rPr>
            </w:pPr>
            <w:r w:rsidRPr="009E733F">
              <w:rPr>
                <w:sz w:val="24"/>
                <w:szCs w:val="24"/>
              </w:rPr>
              <w:t>Thủ tục cấp Giấy chứng nhận đăng ký sửa đổi, bổ sung hợp đồng chuyển giao công nghệ</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165691">
            <w:pPr>
              <w:pStyle w:val="ListParagraph"/>
              <w:numPr>
                <w:ilvl w:val="0"/>
                <w:numId w:val="31"/>
              </w:numPr>
              <w:jc w:val="center"/>
              <w:rPr>
                <w:sz w:val="24"/>
                <w:szCs w:val="24"/>
                <w:lang w:val="fr-FR"/>
              </w:rPr>
            </w:pPr>
          </w:p>
        </w:tc>
        <w:tc>
          <w:tcPr>
            <w:tcW w:w="4093" w:type="pct"/>
          </w:tcPr>
          <w:p w:rsidR="00CB4175" w:rsidRPr="009E733F" w:rsidRDefault="00CB4175" w:rsidP="00334133">
            <w:pPr>
              <w:jc w:val="both"/>
              <w:rPr>
                <w:b/>
                <w:sz w:val="24"/>
                <w:szCs w:val="24"/>
              </w:rPr>
            </w:pPr>
            <w:r w:rsidRPr="009E733F">
              <w:rPr>
                <w:sz w:val="24"/>
                <w:szCs w:val="24"/>
              </w:rPr>
              <w:t>Thủ tục Cấp Giấy chứng nhận đăng ký hợp đồng chuyển giao công nghệ đối với công nghệ thuộc dự án đầu tư do Thủ tướng Chính phủ chấp thuận đầu tư</w:t>
            </w:r>
          </w:p>
        </w:tc>
        <w:tc>
          <w:tcPr>
            <w:tcW w:w="605" w:type="pct"/>
            <w:vAlign w:val="center"/>
          </w:tcPr>
          <w:p w:rsidR="00CB4175" w:rsidRPr="009E733F" w:rsidRDefault="00CB4175" w:rsidP="00334133">
            <w:pPr>
              <w:jc w:val="center"/>
              <w:rPr>
                <w:sz w:val="24"/>
                <w:szCs w:val="24"/>
              </w:rPr>
            </w:pPr>
          </w:p>
        </w:tc>
      </w:tr>
      <w:tr w:rsidR="009E733F" w:rsidRPr="009E733F" w:rsidTr="008C35D9">
        <w:tc>
          <w:tcPr>
            <w:tcW w:w="302" w:type="pct"/>
            <w:vAlign w:val="center"/>
          </w:tcPr>
          <w:p w:rsidR="00CB4175" w:rsidRPr="009E733F" w:rsidRDefault="00CB4175" w:rsidP="00DF2D64">
            <w:pPr>
              <w:ind w:left="360"/>
              <w:jc w:val="center"/>
              <w:rPr>
                <w:sz w:val="24"/>
                <w:szCs w:val="24"/>
                <w:lang w:val="fr-FR"/>
              </w:rPr>
            </w:pPr>
          </w:p>
        </w:tc>
        <w:tc>
          <w:tcPr>
            <w:tcW w:w="4093" w:type="pct"/>
          </w:tcPr>
          <w:p w:rsidR="00CB4175" w:rsidRPr="009E733F" w:rsidRDefault="00CB4175" w:rsidP="00334133">
            <w:pPr>
              <w:jc w:val="both"/>
              <w:rPr>
                <w:b/>
                <w:sz w:val="24"/>
                <w:szCs w:val="24"/>
              </w:rPr>
            </w:pPr>
            <w:r w:rsidRPr="009E733F">
              <w:rPr>
                <w:b/>
                <w:sz w:val="24"/>
                <w:szCs w:val="24"/>
              </w:rPr>
              <w:t>Vụ Hợp tác quốc tế</w:t>
            </w:r>
            <w:r w:rsidR="00627D12">
              <w:rPr>
                <w:b/>
                <w:sz w:val="24"/>
                <w:szCs w:val="24"/>
              </w:rPr>
              <w:t xml:space="preserve"> (</w:t>
            </w:r>
            <w:r w:rsidRPr="009E733F">
              <w:rPr>
                <w:b/>
                <w:sz w:val="24"/>
                <w:szCs w:val="24"/>
              </w:rPr>
              <w:t>01 thủ tục)</w:t>
            </w:r>
          </w:p>
        </w:tc>
        <w:tc>
          <w:tcPr>
            <w:tcW w:w="605" w:type="pct"/>
            <w:vAlign w:val="center"/>
          </w:tcPr>
          <w:p w:rsidR="00CB4175" w:rsidRPr="009E733F" w:rsidRDefault="00CB4175" w:rsidP="00334133">
            <w:pPr>
              <w:jc w:val="center"/>
              <w:rPr>
                <w:sz w:val="24"/>
                <w:szCs w:val="24"/>
              </w:rPr>
            </w:pPr>
          </w:p>
        </w:tc>
      </w:tr>
      <w:tr w:rsidR="009E733F" w:rsidRPr="009E733F" w:rsidTr="008C35D9">
        <w:tc>
          <w:tcPr>
            <w:tcW w:w="302" w:type="pct"/>
            <w:vAlign w:val="center"/>
          </w:tcPr>
          <w:p w:rsidR="00CB4175" w:rsidRPr="009E733F" w:rsidRDefault="00CB4175" w:rsidP="00165691">
            <w:pPr>
              <w:pStyle w:val="ListParagraph"/>
              <w:numPr>
                <w:ilvl w:val="0"/>
                <w:numId w:val="31"/>
              </w:numPr>
              <w:jc w:val="center"/>
              <w:rPr>
                <w:sz w:val="24"/>
                <w:szCs w:val="24"/>
                <w:lang w:val="fr-FR"/>
              </w:rPr>
            </w:pPr>
          </w:p>
        </w:tc>
        <w:tc>
          <w:tcPr>
            <w:tcW w:w="4093" w:type="pct"/>
          </w:tcPr>
          <w:p w:rsidR="00CB4175" w:rsidRPr="009E733F" w:rsidRDefault="00CB4175" w:rsidP="00334133">
            <w:pPr>
              <w:jc w:val="both"/>
              <w:rPr>
                <w:sz w:val="24"/>
                <w:szCs w:val="24"/>
              </w:rPr>
            </w:pPr>
            <w:r w:rsidRPr="009E733F">
              <w:rPr>
                <w:sz w:val="24"/>
                <w:szCs w:val="24"/>
              </w:rPr>
              <w:t>Đề xuất đặt hàng nhiệm vụ khoa học và công nghệ theo Nghị định thư</w:t>
            </w:r>
          </w:p>
        </w:tc>
        <w:tc>
          <w:tcPr>
            <w:tcW w:w="605" w:type="pct"/>
            <w:vAlign w:val="center"/>
          </w:tcPr>
          <w:p w:rsidR="00CB4175" w:rsidRPr="009E733F" w:rsidRDefault="00F002BF" w:rsidP="00334133">
            <w:pPr>
              <w:jc w:val="center"/>
              <w:rPr>
                <w:sz w:val="24"/>
                <w:szCs w:val="24"/>
              </w:rPr>
            </w:pPr>
            <w:r>
              <w:rPr>
                <w:sz w:val="24"/>
                <w:szCs w:val="24"/>
              </w:rPr>
              <w:t>3</w:t>
            </w:r>
          </w:p>
        </w:tc>
      </w:tr>
      <w:tr w:rsidR="009E733F" w:rsidRPr="00B73ED4" w:rsidTr="008C35D9">
        <w:tc>
          <w:tcPr>
            <w:tcW w:w="302" w:type="pct"/>
            <w:vAlign w:val="center"/>
          </w:tcPr>
          <w:p w:rsidR="00CB4175" w:rsidRPr="00B73ED4" w:rsidRDefault="00CB4175" w:rsidP="00334133">
            <w:pPr>
              <w:ind w:left="360"/>
              <w:jc w:val="center"/>
              <w:rPr>
                <w:sz w:val="24"/>
                <w:szCs w:val="24"/>
                <w:lang w:val="pt-BR"/>
              </w:rPr>
            </w:pPr>
          </w:p>
        </w:tc>
        <w:tc>
          <w:tcPr>
            <w:tcW w:w="4093" w:type="pct"/>
          </w:tcPr>
          <w:p w:rsidR="00CB4175" w:rsidRPr="00B73ED4" w:rsidRDefault="00CB4175" w:rsidP="00B73ED4">
            <w:pPr>
              <w:jc w:val="both"/>
              <w:rPr>
                <w:sz w:val="24"/>
                <w:szCs w:val="24"/>
              </w:rPr>
            </w:pPr>
            <w:r w:rsidRPr="00B73ED4">
              <w:rPr>
                <w:b/>
                <w:sz w:val="24"/>
                <w:szCs w:val="24"/>
              </w:rPr>
              <w:t xml:space="preserve">Vụ Kế hoạch – </w:t>
            </w:r>
            <w:r w:rsidR="00B73ED4" w:rsidRPr="00B73ED4">
              <w:rPr>
                <w:b/>
                <w:sz w:val="24"/>
                <w:szCs w:val="24"/>
              </w:rPr>
              <w:t>Tài chính</w:t>
            </w:r>
            <w:r w:rsidR="00627D12" w:rsidRPr="00B73ED4">
              <w:rPr>
                <w:b/>
                <w:sz w:val="24"/>
                <w:szCs w:val="24"/>
              </w:rPr>
              <w:t xml:space="preserve"> (0</w:t>
            </w:r>
            <w:r w:rsidRPr="00B73ED4">
              <w:rPr>
                <w:b/>
                <w:sz w:val="24"/>
                <w:szCs w:val="24"/>
              </w:rPr>
              <w:t>2 thủ tục)</w:t>
            </w:r>
          </w:p>
        </w:tc>
        <w:tc>
          <w:tcPr>
            <w:tcW w:w="605" w:type="pct"/>
            <w:vAlign w:val="center"/>
          </w:tcPr>
          <w:p w:rsidR="00CB4175" w:rsidRPr="00B73ED4" w:rsidRDefault="00CB4175" w:rsidP="00334133">
            <w:pPr>
              <w:jc w:val="center"/>
              <w:rPr>
                <w:sz w:val="24"/>
                <w:szCs w:val="24"/>
              </w:rPr>
            </w:pP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vAlign w:val="center"/>
          </w:tcPr>
          <w:p w:rsidR="00CB4175" w:rsidRPr="009E733F" w:rsidRDefault="00CB4175" w:rsidP="00165691">
            <w:pPr>
              <w:jc w:val="both"/>
              <w:rPr>
                <w:sz w:val="24"/>
                <w:szCs w:val="24"/>
              </w:rPr>
            </w:pPr>
            <w:r w:rsidRPr="009E733F">
              <w:rPr>
                <w:sz w:val="24"/>
                <w:szCs w:val="24"/>
              </w:rPr>
              <w:t>Đề xuất đặt hàng nhiệm vụ khoa học và công nghệ cấp Bộ của Bộ Khoa học và Công nghệ</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vAlign w:val="center"/>
          </w:tcPr>
          <w:p w:rsidR="00CB4175" w:rsidRPr="009E733F" w:rsidRDefault="00CB4175" w:rsidP="00165691">
            <w:pPr>
              <w:jc w:val="both"/>
              <w:rPr>
                <w:sz w:val="24"/>
                <w:szCs w:val="24"/>
              </w:rPr>
            </w:pPr>
            <w:r w:rsidRPr="009E733F">
              <w:rPr>
                <w:sz w:val="24"/>
                <w:szCs w:val="24"/>
              </w:rPr>
              <w:t>Đăng ký tham gia tuyển chọn, giao trực tiếp nhiệm vụ khoa học và công nghệ cấp Bộ của Bộ Khoa học và Công nghệ</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ind w:left="360"/>
              <w:jc w:val="center"/>
              <w:rPr>
                <w:sz w:val="24"/>
                <w:szCs w:val="24"/>
                <w:lang w:val="pt-BR"/>
              </w:rPr>
            </w:pPr>
          </w:p>
        </w:tc>
        <w:tc>
          <w:tcPr>
            <w:tcW w:w="4093" w:type="pct"/>
          </w:tcPr>
          <w:p w:rsidR="00CB4175" w:rsidRPr="009E733F" w:rsidRDefault="00627D12" w:rsidP="00334133">
            <w:pPr>
              <w:rPr>
                <w:b/>
                <w:sz w:val="24"/>
                <w:szCs w:val="24"/>
              </w:rPr>
            </w:pPr>
            <w:r>
              <w:rPr>
                <w:b/>
                <w:sz w:val="24"/>
                <w:szCs w:val="24"/>
              </w:rPr>
              <w:t>Vụ Thi đua - Khen thưởng (0</w:t>
            </w:r>
            <w:r w:rsidR="00CB4175" w:rsidRPr="009E733F">
              <w:rPr>
                <w:b/>
                <w:sz w:val="24"/>
                <w:szCs w:val="24"/>
              </w:rPr>
              <w:t>3 thủ tục)</w:t>
            </w:r>
          </w:p>
        </w:tc>
        <w:tc>
          <w:tcPr>
            <w:tcW w:w="605" w:type="pct"/>
          </w:tcPr>
          <w:p w:rsidR="00CB4175" w:rsidRPr="009E733F" w:rsidRDefault="00CB4175" w:rsidP="00334133">
            <w:pPr>
              <w:rPr>
                <w:sz w:val="24"/>
                <w:szCs w:val="24"/>
              </w:rPr>
            </w:pP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tcPr>
          <w:p w:rsidR="00CB4175" w:rsidRPr="009E733F" w:rsidRDefault="00CB4175" w:rsidP="00334133">
            <w:pPr>
              <w:jc w:val="both"/>
              <w:rPr>
                <w:sz w:val="24"/>
                <w:szCs w:val="24"/>
              </w:rPr>
            </w:pPr>
            <w:r w:rsidRPr="009E733F">
              <w:rPr>
                <w:sz w:val="24"/>
                <w:szCs w:val="24"/>
              </w:rPr>
              <w:t>Thủ tục xét tặng Giải thưởng Hồ Chí Minh về KH&amp;CN</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tcPr>
          <w:p w:rsidR="00CB4175" w:rsidRPr="009E733F" w:rsidRDefault="00CB4175" w:rsidP="00334133">
            <w:pPr>
              <w:jc w:val="both"/>
              <w:rPr>
                <w:sz w:val="24"/>
                <w:szCs w:val="24"/>
              </w:rPr>
            </w:pPr>
            <w:r w:rsidRPr="009E733F">
              <w:rPr>
                <w:sz w:val="24"/>
                <w:szCs w:val="24"/>
              </w:rPr>
              <w:t>Thủ tục xét tặng Giải thưởng Nhà nước về KH&amp;CN</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tcPr>
          <w:p w:rsidR="00CB4175" w:rsidRPr="009E733F" w:rsidRDefault="00CB4175" w:rsidP="00334133">
            <w:pPr>
              <w:jc w:val="both"/>
              <w:rPr>
                <w:sz w:val="24"/>
                <w:szCs w:val="24"/>
              </w:rPr>
            </w:pPr>
            <w:r w:rsidRPr="009E733F">
              <w:rPr>
                <w:sz w:val="24"/>
                <w:szCs w:val="24"/>
              </w:rPr>
              <w:t>Thủ tục đặt và tặng giải thưởng về KH&amp;CN của tổ chức, cá nhân không cư trú, không hoạt động tại Việt Nam</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ind w:left="360"/>
              <w:jc w:val="center"/>
              <w:rPr>
                <w:sz w:val="24"/>
                <w:szCs w:val="24"/>
                <w:lang w:val="pt-BR"/>
              </w:rPr>
            </w:pPr>
          </w:p>
        </w:tc>
        <w:tc>
          <w:tcPr>
            <w:tcW w:w="4093" w:type="pct"/>
            <w:vAlign w:val="center"/>
          </w:tcPr>
          <w:p w:rsidR="00CB4175" w:rsidRPr="009E733F" w:rsidRDefault="00CB4175" w:rsidP="00334133">
            <w:pPr>
              <w:rPr>
                <w:sz w:val="24"/>
                <w:szCs w:val="24"/>
                <w:highlight w:val="yellow"/>
                <w:lang w:val="fr-FR"/>
              </w:rPr>
            </w:pPr>
            <w:r w:rsidRPr="009E733F">
              <w:rPr>
                <w:b/>
                <w:sz w:val="24"/>
                <w:szCs w:val="24"/>
                <w:lang w:val="fr-FR"/>
              </w:rPr>
              <w:t>Vụ Tổ chức cán bộ (</w:t>
            </w:r>
            <w:r w:rsidR="00627D12">
              <w:rPr>
                <w:b/>
                <w:sz w:val="24"/>
                <w:szCs w:val="24"/>
                <w:lang w:val="fr-FR"/>
              </w:rPr>
              <w:t>0</w:t>
            </w:r>
            <w:r w:rsidRPr="009E733F">
              <w:rPr>
                <w:b/>
                <w:sz w:val="24"/>
                <w:szCs w:val="24"/>
                <w:lang w:val="fr-FR"/>
              </w:rPr>
              <w:t>2 thủ tục)</w:t>
            </w:r>
          </w:p>
        </w:tc>
        <w:tc>
          <w:tcPr>
            <w:tcW w:w="605" w:type="pct"/>
            <w:vAlign w:val="center"/>
          </w:tcPr>
          <w:p w:rsidR="00CB4175" w:rsidRPr="009E733F" w:rsidRDefault="00CB4175" w:rsidP="00334133">
            <w:pPr>
              <w:rPr>
                <w:b/>
                <w:sz w:val="24"/>
                <w:szCs w:val="24"/>
                <w:lang w:val="fr-FR"/>
              </w:rPr>
            </w:pP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vAlign w:val="center"/>
          </w:tcPr>
          <w:p w:rsidR="00CB4175" w:rsidRPr="009E733F" w:rsidRDefault="00CB4175" w:rsidP="00334133">
            <w:pPr>
              <w:jc w:val="both"/>
              <w:rPr>
                <w:sz w:val="24"/>
                <w:szCs w:val="24"/>
              </w:rPr>
            </w:pPr>
            <w:r w:rsidRPr="009E733F">
              <w:rPr>
                <w:sz w:val="24"/>
                <w:szCs w:val="24"/>
              </w:rPr>
              <w:t>Thủ tục đăng ký chủ trì, thực hiện dự án hỗ trợ thành lập cơ sở và đầu mối ươm tạo công nghệ, ươm tạo doanh nghiệp KH&amp;CN thuộc Chương trình hỗ trợ phát triển doanh nghiệp KH&amp;CN và tổ chức KH&amp;CN công lập thực hiện cơ chế tự chủ, tự chịu trách nhiệm</w:t>
            </w:r>
          </w:p>
        </w:tc>
        <w:tc>
          <w:tcPr>
            <w:tcW w:w="605" w:type="pct"/>
            <w:vAlign w:val="center"/>
          </w:tcPr>
          <w:p w:rsidR="00CB4175" w:rsidRPr="009E733F" w:rsidRDefault="00CB4175" w:rsidP="00334133">
            <w:pPr>
              <w:jc w:val="center"/>
              <w:rPr>
                <w:sz w:val="24"/>
                <w:szCs w:val="24"/>
              </w:rPr>
            </w:pPr>
            <w:r w:rsidRPr="009E733F">
              <w:rPr>
                <w:sz w:val="24"/>
                <w:szCs w:val="24"/>
              </w:rPr>
              <w:t>3</w:t>
            </w:r>
          </w:p>
        </w:tc>
      </w:tr>
      <w:tr w:rsidR="009E733F" w:rsidRPr="009E733F" w:rsidTr="008C35D9">
        <w:tc>
          <w:tcPr>
            <w:tcW w:w="302" w:type="pct"/>
            <w:vAlign w:val="center"/>
          </w:tcPr>
          <w:p w:rsidR="00CB4175" w:rsidRPr="009E733F" w:rsidRDefault="00CB4175" w:rsidP="00334133">
            <w:pPr>
              <w:pStyle w:val="ListParagraph"/>
              <w:numPr>
                <w:ilvl w:val="0"/>
                <w:numId w:val="31"/>
              </w:numPr>
              <w:jc w:val="center"/>
              <w:rPr>
                <w:sz w:val="24"/>
                <w:szCs w:val="24"/>
                <w:lang w:val="pt-BR"/>
              </w:rPr>
            </w:pPr>
          </w:p>
        </w:tc>
        <w:tc>
          <w:tcPr>
            <w:tcW w:w="4093" w:type="pct"/>
            <w:vAlign w:val="center"/>
          </w:tcPr>
          <w:p w:rsidR="00CB4175" w:rsidRPr="009E733F" w:rsidRDefault="00CB4175" w:rsidP="00334133">
            <w:pPr>
              <w:jc w:val="both"/>
              <w:rPr>
                <w:sz w:val="24"/>
                <w:szCs w:val="24"/>
              </w:rPr>
            </w:pPr>
            <w:r w:rsidRPr="009E733F">
              <w:rPr>
                <w:sz w:val="24"/>
                <w:szCs w:val="24"/>
              </w:rPr>
              <w:t>Thủ tục đăng ký chủ trì, thực hiện các dự án phục vụ công tác quản lý Chương trình hỗ trợ phát triển doanh nghiệp KH&amp;CN và tổ chức KH&amp;CN công lập thực hiện cơ chế tự chủ, tự chịu trách nhiệm</w:t>
            </w:r>
          </w:p>
        </w:tc>
        <w:tc>
          <w:tcPr>
            <w:tcW w:w="605" w:type="pct"/>
            <w:vAlign w:val="center"/>
          </w:tcPr>
          <w:p w:rsidR="00CB4175" w:rsidRPr="009E733F" w:rsidRDefault="00CB4175" w:rsidP="00334133">
            <w:pPr>
              <w:jc w:val="center"/>
              <w:rPr>
                <w:sz w:val="24"/>
                <w:szCs w:val="24"/>
              </w:rPr>
            </w:pPr>
            <w:r w:rsidRPr="009E733F">
              <w:rPr>
                <w:sz w:val="24"/>
                <w:szCs w:val="24"/>
              </w:rPr>
              <w:t>3</w:t>
            </w:r>
          </w:p>
        </w:tc>
      </w:tr>
    </w:tbl>
    <w:p w:rsidR="000A3E25" w:rsidRPr="00A04F4A" w:rsidRDefault="00BF5064">
      <w:pPr>
        <w:spacing w:before="240" w:after="120"/>
        <w:jc w:val="center"/>
        <w:rPr>
          <w:b/>
          <w:bCs/>
          <w:sz w:val="26"/>
          <w:szCs w:val="24"/>
        </w:rPr>
      </w:pPr>
      <w:r w:rsidRPr="00A04F4A">
        <w:rPr>
          <w:b/>
          <w:bCs/>
          <w:sz w:val="26"/>
          <w:szCs w:val="24"/>
        </w:rPr>
        <w:br w:type="page"/>
      </w:r>
    </w:p>
    <w:p w:rsidR="000A3E25" w:rsidRPr="00A04F4A" w:rsidRDefault="00BF5064">
      <w:pPr>
        <w:spacing w:after="120"/>
        <w:jc w:val="center"/>
        <w:rPr>
          <w:b/>
          <w:bCs/>
          <w:sz w:val="26"/>
          <w:szCs w:val="24"/>
        </w:rPr>
      </w:pPr>
      <w:r w:rsidRPr="00A04F4A">
        <w:rPr>
          <w:b/>
          <w:bCs/>
          <w:sz w:val="26"/>
          <w:szCs w:val="24"/>
        </w:rPr>
        <w:lastRenderedPageBreak/>
        <w:t>Phụ lục 4</w:t>
      </w:r>
      <w:r w:rsidRPr="00A04F4A">
        <w:rPr>
          <w:b/>
          <w:bCs/>
          <w:sz w:val="26"/>
          <w:szCs w:val="24"/>
        </w:rPr>
        <w:tab/>
      </w:r>
    </w:p>
    <w:p w:rsidR="000A3E25" w:rsidRPr="00A04F4A" w:rsidRDefault="00BF5064">
      <w:pPr>
        <w:spacing w:after="120"/>
        <w:jc w:val="center"/>
        <w:rPr>
          <w:b/>
          <w:bCs/>
          <w:sz w:val="26"/>
          <w:szCs w:val="24"/>
        </w:rPr>
      </w:pPr>
      <w:r w:rsidRPr="00A04F4A">
        <w:rPr>
          <w:b/>
          <w:bCs/>
          <w:sz w:val="26"/>
          <w:szCs w:val="24"/>
        </w:rPr>
        <w:t xml:space="preserve">DANH SÁCH CÁC THỦ TỤC HÀNH CHÍNH </w:t>
      </w:r>
      <w:r w:rsidR="00863868" w:rsidRPr="00A04F4A">
        <w:rPr>
          <w:b/>
          <w:bCs/>
          <w:sz w:val="26"/>
          <w:szCs w:val="24"/>
        </w:rPr>
        <w:t>CHƯA</w:t>
      </w:r>
      <w:r w:rsidRPr="00A04F4A">
        <w:rPr>
          <w:b/>
          <w:bCs/>
          <w:sz w:val="26"/>
          <w:szCs w:val="24"/>
        </w:rPr>
        <w:t xml:space="preserve"> TRIỂN KHAI </w:t>
      </w:r>
      <w:r w:rsidR="00B81B89">
        <w:rPr>
          <w:b/>
          <w:bCs/>
          <w:sz w:val="26"/>
          <w:szCs w:val="24"/>
        </w:rPr>
        <w:br/>
      </w:r>
      <w:r w:rsidRPr="00A04F4A">
        <w:rPr>
          <w:b/>
          <w:bCs/>
          <w:sz w:val="26"/>
          <w:szCs w:val="24"/>
        </w:rPr>
        <w:t>CUNG CẤP TRỰC TUYẾN MỨC ĐỘ 3 TRỞ LÊN</w:t>
      </w:r>
      <w:r w:rsidR="003707EC">
        <w:rPr>
          <w:b/>
          <w:bCs/>
          <w:sz w:val="26"/>
          <w:szCs w:val="24"/>
        </w:rPr>
        <w:t xml:space="preserve"> NĂM 2018</w:t>
      </w:r>
    </w:p>
    <w:p w:rsidR="000A3E25" w:rsidRPr="00A04F4A" w:rsidRDefault="00BF5064">
      <w:pPr>
        <w:jc w:val="center"/>
        <w:rPr>
          <w:i/>
          <w:sz w:val="26"/>
          <w:szCs w:val="24"/>
        </w:rPr>
      </w:pPr>
      <w:r w:rsidRPr="00A04F4A">
        <w:rPr>
          <w:i/>
          <w:sz w:val="26"/>
          <w:szCs w:val="24"/>
          <w:lang w:val="nl-NL"/>
        </w:rPr>
        <w:t xml:space="preserve">(Ban hành kèm theo Quyết định số    </w:t>
      </w:r>
      <w:r w:rsidR="00F24F19" w:rsidRPr="00A04F4A">
        <w:rPr>
          <w:i/>
          <w:sz w:val="26"/>
          <w:szCs w:val="24"/>
          <w:lang w:val="nl-NL"/>
        </w:rPr>
        <w:t xml:space="preserve">   </w:t>
      </w:r>
      <w:r w:rsidRPr="00A04F4A">
        <w:rPr>
          <w:i/>
          <w:sz w:val="26"/>
          <w:szCs w:val="24"/>
          <w:lang w:val="nl-NL"/>
        </w:rPr>
        <w:t xml:space="preserve">      </w:t>
      </w:r>
      <w:r w:rsidRPr="00A04F4A">
        <w:rPr>
          <w:i/>
          <w:sz w:val="26"/>
          <w:szCs w:val="24"/>
        </w:rPr>
        <w:t>/QĐ-B</w:t>
      </w:r>
      <w:r w:rsidR="003707EC">
        <w:rPr>
          <w:i/>
          <w:sz w:val="26"/>
          <w:szCs w:val="24"/>
        </w:rPr>
        <w:t>KHCN ngày     tháng     năm 2017</w:t>
      </w:r>
      <w:r w:rsidRPr="00A04F4A">
        <w:rPr>
          <w:i/>
          <w:sz w:val="26"/>
          <w:szCs w:val="24"/>
        </w:rPr>
        <w:t xml:space="preserve"> </w:t>
      </w:r>
    </w:p>
    <w:p w:rsidR="000A3E25" w:rsidRPr="00A04F4A" w:rsidRDefault="00BF5064">
      <w:pPr>
        <w:spacing w:after="120"/>
        <w:jc w:val="center"/>
        <w:rPr>
          <w:b/>
          <w:bCs/>
          <w:sz w:val="26"/>
          <w:szCs w:val="24"/>
        </w:rPr>
      </w:pPr>
      <w:r w:rsidRPr="00A04F4A">
        <w:rPr>
          <w:i/>
          <w:sz w:val="26"/>
          <w:szCs w:val="24"/>
        </w:rPr>
        <w:t>của Bộ trưởng Bộ Khoa học và Công nghệ)</w:t>
      </w:r>
    </w:p>
    <w:tbl>
      <w:tblPr>
        <w:tblStyle w:val="TableGrid"/>
        <w:tblW w:w="4946" w:type="pct"/>
        <w:tblInd w:w="108" w:type="dxa"/>
        <w:tblCellMar>
          <w:top w:w="57" w:type="dxa"/>
          <w:bottom w:w="57" w:type="dxa"/>
        </w:tblCellMar>
        <w:tblLook w:val="04A0"/>
      </w:tblPr>
      <w:tblGrid>
        <w:gridCol w:w="708"/>
        <w:gridCol w:w="7372"/>
        <w:gridCol w:w="1388"/>
      </w:tblGrid>
      <w:tr w:rsidR="00BF5064" w:rsidRPr="00627D12" w:rsidTr="004B7ADB">
        <w:trPr>
          <w:tblHeader/>
        </w:trPr>
        <w:tc>
          <w:tcPr>
            <w:tcW w:w="374" w:type="pct"/>
          </w:tcPr>
          <w:p w:rsidR="000A3E25" w:rsidRPr="00627D12" w:rsidRDefault="00BF5064" w:rsidP="000B48D8">
            <w:pPr>
              <w:ind w:firstLine="34"/>
              <w:jc w:val="center"/>
              <w:rPr>
                <w:b/>
                <w:bCs/>
                <w:sz w:val="24"/>
                <w:szCs w:val="24"/>
              </w:rPr>
            </w:pPr>
            <w:r w:rsidRPr="00627D12">
              <w:rPr>
                <w:b/>
                <w:bCs/>
                <w:sz w:val="24"/>
                <w:szCs w:val="24"/>
              </w:rPr>
              <w:t>TT</w:t>
            </w:r>
          </w:p>
        </w:tc>
        <w:tc>
          <w:tcPr>
            <w:tcW w:w="3893" w:type="pct"/>
          </w:tcPr>
          <w:p w:rsidR="000A3E25" w:rsidRPr="00627D12" w:rsidRDefault="00A902E0" w:rsidP="000B48D8">
            <w:pPr>
              <w:jc w:val="center"/>
              <w:rPr>
                <w:b/>
                <w:bCs/>
                <w:sz w:val="24"/>
                <w:szCs w:val="24"/>
              </w:rPr>
            </w:pPr>
            <w:r w:rsidRPr="00627D12">
              <w:rPr>
                <w:b/>
                <w:sz w:val="24"/>
                <w:szCs w:val="24"/>
              </w:rPr>
              <w:t>Tên đơn vị chủ trì thực hiện TTHC, Tên TTHC</w:t>
            </w:r>
          </w:p>
        </w:tc>
        <w:tc>
          <w:tcPr>
            <w:tcW w:w="733" w:type="pct"/>
          </w:tcPr>
          <w:p w:rsidR="000A3E25" w:rsidRPr="00627D12" w:rsidRDefault="00BF5064" w:rsidP="000B48D8">
            <w:pPr>
              <w:tabs>
                <w:tab w:val="left" w:pos="330"/>
                <w:tab w:val="center" w:pos="800"/>
              </w:tabs>
              <w:jc w:val="center"/>
              <w:rPr>
                <w:b/>
                <w:sz w:val="24"/>
                <w:szCs w:val="24"/>
              </w:rPr>
            </w:pPr>
            <w:r w:rsidRPr="00627D12">
              <w:rPr>
                <w:b/>
                <w:sz w:val="24"/>
                <w:szCs w:val="24"/>
              </w:rPr>
              <w:t>Ghi chú</w:t>
            </w:r>
          </w:p>
        </w:tc>
      </w:tr>
      <w:tr w:rsidR="00BF5064" w:rsidRPr="00627D12" w:rsidTr="004B7ADB">
        <w:tc>
          <w:tcPr>
            <w:tcW w:w="374" w:type="pct"/>
            <w:vAlign w:val="center"/>
          </w:tcPr>
          <w:p w:rsidR="000A3E25" w:rsidRPr="00627D12" w:rsidRDefault="000A3E25" w:rsidP="000B48D8">
            <w:pPr>
              <w:ind w:left="360"/>
              <w:rPr>
                <w:bCs/>
                <w:sz w:val="24"/>
                <w:szCs w:val="24"/>
              </w:rPr>
            </w:pPr>
          </w:p>
        </w:tc>
        <w:tc>
          <w:tcPr>
            <w:tcW w:w="3893" w:type="pct"/>
          </w:tcPr>
          <w:p w:rsidR="000A3E25" w:rsidRPr="00627D12" w:rsidRDefault="00BF5064" w:rsidP="000B48D8">
            <w:pPr>
              <w:rPr>
                <w:b/>
                <w:color w:val="000000"/>
                <w:sz w:val="24"/>
                <w:szCs w:val="24"/>
              </w:rPr>
            </w:pPr>
            <w:r w:rsidRPr="00627D12">
              <w:rPr>
                <w:b/>
                <w:color w:val="000000"/>
                <w:sz w:val="24"/>
                <w:szCs w:val="24"/>
              </w:rPr>
              <w:t>Ban quản lý Khu Công nghệ cao Hòa Lạc</w:t>
            </w:r>
          </w:p>
        </w:tc>
        <w:tc>
          <w:tcPr>
            <w:tcW w:w="733" w:type="pct"/>
          </w:tcPr>
          <w:p w:rsidR="000A3E25" w:rsidRPr="00627D12" w:rsidRDefault="0054078D" w:rsidP="000B48D8">
            <w:pPr>
              <w:jc w:val="center"/>
              <w:rPr>
                <w:b/>
                <w:color w:val="000000"/>
                <w:sz w:val="24"/>
                <w:szCs w:val="24"/>
              </w:rPr>
            </w:pPr>
            <w:r w:rsidRPr="00627D12">
              <w:rPr>
                <w:b/>
                <w:color w:val="000000"/>
                <w:sz w:val="24"/>
                <w:szCs w:val="24"/>
              </w:rPr>
              <w:t>2</w:t>
            </w:r>
            <w:r w:rsidR="00BF5064" w:rsidRPr="00627D12">
              <w:rPr>
                <w:b/>
                <w:color w:val="000000"/>
                <w:sz w:val="24"/>
                <w:szCs w:val="24"/>
              </w:rPr>
              <w:t>6 thủ tục</w:t>
            </w: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Cấp, điều chỉnh Quyết định chủ trương đầu tư /Giấy chứng nhận đăng ký đầu tư</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Ký quỹ bảo đảm thực hiện dự án đầu tư có sử dụng đất tại Khu Công nghệ cao Hòa Lạc</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Nộp, cấp lại và hiệu đính thông tin trên Giấy chứng nhận đăng ký đầu tư</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Giãn tiến độ thực hiện dự án đầu tư tại Khu Công nghệ cao Hòa Lạc</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Tạm ngừng, ngừng hoạt động của dự án đầu tư tại Khu Công nghệ cao Hòa Lạc</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Chấm dứt hoạt động của dự án và thu hồi Giấy chứng nhận đăng ký đầu tư đối với dự án đầu tư tại Khu Công nghệ cao Hòa Lạc</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Đổi Giấy chứng nhận đăng ký đầu tư</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Chuyển nhượng dự án đầu tư tại Khu Công nghệ cao Hoà Lạc</w:t>
            </w:r>
          </w:p>
        </w:tc>
        <w:tc>
          <w:tcPr>
            <w:tcW w:w="733" w:type="pct"/>
          </w:tcPr>
          <w:p w:rsidR="0054078D" w:rsidRPr="00627D12" w:rsidRDefault="0054078D" w:rsidP="000B48D8">
            <w:pPr>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Cấp,  điều chỉnh, cấp lại, gia hạn, chấm dứt hoạt động Giấy phép thành lập Văn phòng đại diện của tổ chức và thương nhân nước ngoài tại Khu Công nghệ cao Hòa Lạc</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Cấp, cấp lại Giấy phép lao động cho người nước ngoài làm việc cho các doanh nghiệp trong Khu Công nghệ cao Hòa Lạc</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 xml:space="preserve">Giới thiệu địa điểm </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Cấp Giấy phép quy hoạch (đối với các dự án tại khu vực chưa có quy hoạch phân khu được duyệt).</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Thẩm định, phê duyệt Nhiệm vụ quy hoạch chi tiết xây dựng tỷ lệ 1/500 (đối với dự án có quy mô ≥ 5 ha).</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Thẩm định, phê duyệt Đồ án quy hoạch chi tiết xây dựng tỷ lệ 1/500 (đối với dự án có quy mô ≥ 5 ha).</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Chấp thuận quy hoạch tổng mặt bằng, phương án kiến trúc và đấu nối hạ tầng kỹ thuật (đối với dự án có quy mô &lt; 5 ha)</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Thẩm định dự án đầu tư xây dựng (đối với các dự án được UBND thành phố Hà Nội ủy quyền thẩm định).</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Thẩm định thiết kế cơ sở (đối với các dự án được UBND thành phố Hà Nội ủy quyền thẩm định).</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rsidP="0002031B">
            <w:pPr>
              <w:rPr>
                <w:color w:val="000000"/>
                <w:sz w:val="24"/>
                <w:szCs w:val="24"/>
              </w:rPr>
            </w:pPr>
            <w:r w:rsidRPr="00627D12">
              <w:rPr>
                <w:color w:val="000000"/>
                <w:sz w:val="24"/>
                <w:szCs w:val="24"/>
              </w:rPr>
              <w:t xml:space="preserve">Thủ tục </w:t>
            </w:r>
            <w:r w:rsidR="0054078D" w:rsidRPr="00627D12">
              <w:rPr>
                <w:color w:val="000000"/>
                <w:sz w:val="24"/>
                <w:szCs w:val="24"/>
              </w:rPr>
              <w:t xml:space="preserve">Thẩm định thiết kế kỹ thuật, dự toán xây dựng (trường hợp thiết kế ba bước) và thiết kế bản vẽ thi công, dự toán xây dựng (trường hợp thiết kế hai bước) đối với các công trình được UBND thành phố Hà Nội </w:t>
            </w:r>
            <w:r w:rsidR="0054078D" w:rsidRPr="00627D12">
              <w:rPr>
                <w:color w:val="000000"/>
                <w:sz w:val="24"/>
                <w:szCs w:val="24"/>
              </w:rPr>
              <w:lastRenderedPageBreak/>
              <w:t>ủy quyền thẩm định.</w:t>
            </w:r>
          </w:p>
        </w:tc>
        <w:tc>
          <w:tcPr>
            <w:tcW w:w="733" w:type="pct"/>
          </w:tcPr>
          <w:p w:rsidR="0054078D" w:rsidRPr="00627D12" w:rsidRDefault="0054078D" w:rsidP="000B48D8">
            <w:pPr>
              <w:tabs>
                <w:tab w:val="left" w:pos="4962"/>
              </w:tabs>
              <w:jc w:val="center"/>
              <w:rPr>
                <w:sz w:val="24"/>
                <w:szCs w:val="24"/>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Cấp, điều chỉnh, gia hạn, hủy, thu hồi Giấy phép xây dựng.</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Kiểm tra công tác nghiệm thu công trình xây dựng khi hoàn thành thi công xây dựng</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Thẩm định nhu cầu sử dụng đất, điều kiện giao đất, cho thuê đất.</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Quyết định giao lại đất/cho thuê đất không thông qua hình thức đấu giá quyền sử dụng đất</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rPr>
                <w:color w:val="000000"/>
                <w:sz w:val="24"/>
                <w:szCs w:val="24"/>
              </w:rPr>
            </w:pPr>
            <w:r w:rsidRPr="00627D12">
              <w:rPr>
                <w:color w:val="000000"/>
                <w:sz w:val="24"/>
                <w:szCs w:val="24"/>
              </w:rPr>
              <w:t xml:space="preserve">Thủ tục </w:t>
            </w:r>
            <w:r w:rsidR="0054078D" w:rsidRPr="00627D12">
              <w:rPr>
                <w:color w:val="000000"/>
                <w:sz w:val="24"/>
                <w:szCs w:val="24"/>
              </w:rPr>
              <w:t>Quyết định cho thuê đất thông qua hình thức đấu giá quyền sử dụng đất</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Quyết định miễn, giảm tiền thuê đất</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Quyết định gia hạn sử dụng đất</w:t>
            </w:r>
          </w:p>
        </w:tc>
        <w:tc>
          <w:tcPr>
            <w:tcW w:w="733" w:type="pct"/>
          </w:tcPr>
          <w:p w:rsidR="0054078D" w:rsidRPr="00627D12" w:rsidRDefault="0054078D" w:rsidP="000B48D8">
            <w:pPr>
              <w:tabs>
                <w:tab w:val="left" w:pos="4962"/>
              </w:tabs>
              <w:jc w:val="center"/>
              <w:rPr>
                <w:sz w:val="24"/>
                <w:szCs w:val="24"/>
                <w:lang w:val="vi-VN"/>
              </w:rPr>
            </w:pPr>
          </w:p>
        </w:tc>
      </w:tr>
      <w:tr w:rsidR="0054078D" w:rsidRPr="00627D12" w:rsidTr="004B7ADB">
        <w:tc>
          <w:tcPr>
            <w:tcW w:w="374" w:type="pct"/>
            <w:vAlign w:val="center"/>
          </w:tcPr>
          <w:p w:rsidR="0054078D" w:rsidRPr="00627D12" w:rsidRDefault="0054078D" w:rsidP="000B48D8">
            <w:pPr>
              <w:pStyle w:val="ListParagraph"/>
              <w:numPr>
                <w:ilvl w:val="0"/>
                <w:numId w:val="34"/>
              </w:numPr>
              <w:rPr>
                <w:bCs/>
                <w:sz w:val="24"/>
                <w:szCs w:val="24"/>
              </w:rPr>
            </w:pPr>
          </w:p>
        </w:tc>
        <w:tc>
          <w:tcPr>
            <w:tcW w:w="3893" w:type="pct"/>
            <w:vAlign w:val="center"/>
          </w:tcPr>
          <w:p w:rsidR="0054078D" w:rsidRPr="00627D12" w:rsidRDefault="00B073A3">
            <w:pPr>
              <w:jc w:val="both"/>
              <w:rPr>
                <w:color w:val="000000"/>
                <w:sz w:val="24"/>
                <w:szCs w:val="24"/>
              </w:rPr>
            </w:pPr>
            <w:r w:rsidRPr="00627D12">
              <w:rPr>
                <w:color w:val="000000"/>
                <w:sz w:val="24"/>
                <w:szCs w:val="24"/>
              </w:rPr>
              <w:t xml:space="preserve">Thủ tục </w:t>
            </w:r>
            <w:r w:rsidR="0054078D" w:rsidRPr="00627D12">
              <w:rPr>
                <w:color w:val="000000"/>
                <w:sz w:val="24"/>
                <w:szCs w:val="24"/>
              </w:rPr>
              <w:t>Quyết định thu hồi đất đối với trường hợp người sử dụng đất vi phạm pháp luật về đất đai, chấm dứt sử dụng đất theo pháp luật hoặc tự nguyện trả lại đất.</w:t>
            </w:r>
          </w:p>
        </w:tc>
        <w:tc>
          <w:tcPr>
            <w:tcW w:w="733" w:type="pct"/>
          </w:tcPr>
          <w:p w:rsidR="0054078D" w:rsidRPr="00627D12" w:rsidRDefault="0054078D" w:rsidP="000B48D8">
            <w:pPr>
              <w:tabs>
                <w:tab w:val="left" w:pos="4962"/>
              </w:tabs>
              <w:jc w:val="center"/>
              <w:rPr>
                <w:sz w:val="24"/>
                <w:szCs w:val="24"/>
                <w:lang w:val="vi-VN"/>
              </w:rPr>
            </w:pPr>
          </w:p>
        </w:tc>
      </w:tr>
      <w:tr w:rsidR="00BF5064" w:rsidRPr="00627D12" w:rsidTr="004B7ADB">
        <w:tc>
          <w:tcPr>
            <w:tcW w:w="374" w:type="pct"/>
            <w:vAlign w:val="center"/>
          </w:tcPr>
          <w:p w:rsidR="000A3E25" w:rsidRPr="00627D12" w:rsidRDefault="000A3E25" w:rsidP="000B48D8">
            <w:pPr>
              <w:ind w:left="360"/>
              <w:rPr>
                <w:bCs/>
                <w:sz w:val="24"/>
                <w:szCs w:val="24"/>
              </w:rPr>
            </w:pPr>
          </w:p>
        </w:tc>
        <w:tc>
          <w:tcPr>
            <w:tcW w:w="3893" w:type="pct"/>
            <w:vAlign w:val="center"/>
          </w:tcPr>
          <w:p w:rsidR="000A3E25" w:rsidRPr="00627D12" w:rsidRDefault="00BF5064" w:rsidP="00627D12">
            <w:pPr>
              <w:rPr>
                <w:b/>
                <w:bCs/>
                <w:sz w:val="24"/>
                <w:szCs w:val="24"/>
              </w:rPr>
            </w:pPr>
            <w:r w:rsidRPr="00627D12">
              <w:rPr>
                <w:b/>
                <w:bCs/>
                <w:sz w:val="24"/>
                <w:szCs w:val="24"/>
              </w:rPr>
              <w:t>Cục An toàn bức xạ và hạt nhân</w:t>
            </w:r>
          </w:p>
        </w:tc>
        <w:tc>
          <w:tcPr>
            <w:tcW w:w="733" w:type="pct"/>
          </w:tcPr>
          <w:p w:rsidR="000A3E25" w:rsidRPr="00627D12" w:rsidRDefault="00F06494" w:rsidP="000B48D8">
            <w:pPr>
              <w:jc w:val="center"/>
              <w:rPr>
                <w:b/>
                <w:bCs/>
                <w:sz w:val="24"/>
                <w:szCs w:val="24"/>
              </w:rPr>
            </w:pPr>
            <w:r w:rsidRPr="00627D12">
              <w:rPr>
                <w:b/>
                <w:bCs/>
                <w:sz w:val="24"/>
                <w:szCs w:val="24"/>
              </w:rPr>
              <w:t>05</w:t>
            </w:r>
            <w:r w:rsidR="00BF5064" w:rsidRPr="00627D12">
              <w:rPr>
                <w:b/>
                <w:bCs/>
                <w:sz w:val="24"/>
                <w:szCs w:val="24"/>
              </w:rPr>
              <w:t xml:space="preserve"> thủ tục</w:t>
            </w:r>
          </w:p>
        </w:tc>
      </w:tr>
      <w:tr w:rsidR="00F06494" w:rsidRPr="00627D12" w:rsidTr="004B7ADB">
        <w:tc>
          <w:tcPr>
            <w:tcW w:w="374" w:type="pct"/>
            <w:vAlign w:val="center"/>
          </w:tcPr>
          <w:p w:rsidR="00F06494" w:rsidRPr="00627D12" w:rsidRDefault="00F06494" w:rsidP="000B48D8">
            <w:pPr>
              <w:pStyle w:val="ListParagraph"/>
              <w:numPr>
                <w:ilvl w:val="0"/>
                <w:numId w:val="34"/>
              </w:numPr>
              <w:tabs>
                <w:tab w:val="left" w:pos="266"/>
              </w:tabs>
              <w:jc w:val="center"/>
              <w:rPr>
                <w:bCs/>
                <w:sz w:val="24"/>
                <w:szCs w:val="24"/>
              </w:rPr>
            </w:pPr>
          </w:p>
        </w:tc>
        <w:tc>
          <w:tcPr>
            <w:tcW w:w="3893" w:type="pct"/>
            <w:vAlign w:val="center"/>
          </w:tcPr>
          <w:p w:rsidR="00F06494" w:rsidRPr="00627D12" w:rsidRDefault="00F06494">
            <w:pPr>
              <w:jc w:val="both"/>
              <w:rPr>
                <w:color w:val="000000"/>
                <w:sz w:val="24"/>
                <w:szCs w:val="24"/>
              </w:rPr>
            </w:pPr>
            <w:r w:rsidRPr="00627D12">
              <w:rPr>
                <w:color w:val="000000"/>
                <w:sz w:val="24"/>
                <w:szCs w:val="24"/>
              </w:rPr>
              <w:t>Thủ tục công nhận áp dụng tiêu chuẩn, quy chuẩn</w:t>
            </w:r>
          </w:p>
        </w:tc>
        <w:tc>
          <w:tcPr>
            <w:tcW w:w="733" w:type="pct"/>
          </w:tcPr>
          <w:p w:rsidR="00F06494" w:rsidRPr="00627D12" w:rsidRDefault="00F06494" w:rsidP="000B48D8">
            <w:pPr>
              <w:tabs>
                <w:tab w:val="left" w:pos="1134"/>
              </w:tabs>
              <w:jc w:val="center"/>
              <w:rPr>
                <w:sz w:val="24"/>
                <w:szCs w:val="24"/>
              </w:rPr>
            </w:pPr>
          </w:p>
        </w:tc>
      </w:tr>
      <w:tr w:rsidR="00F06494" w:rsidRPr="00627D12" w:rsidTr="004B7ADB">
        <w:tc>
          <w:tcPr>
            <w:tcW w:w="374" w:type="pct"/>
            <w:vAlign w:val="center"/>
          </w:tcPr>
          <w:p w:rsidR="00F06494" w:rsidRPr="00627D12" w:rsidRDefault="00F06494" w:rsidP="000B48D8">
            <w:pPr>
              <w:pStyle w:val="ListParagraph"/>
              <w:numPr>
                <w:ilvl w:val="0"/>
                <w:numId w:val="34"/>
              </w:numPr>
              <w:jc w:val="center"/>
              <w:rPr>
                <w:bCs/>
                <w:sz w:val="24"/>
                <w:szCs w:val="24"/>
              </w:rPr>
            </w:pPr>
          </w:p>
        </w:tc>
        <w:tc>
          <w:tcPr>
            <w:tcW w:w="3893" w:type="pct"/>
            <w:vAlign w:val="center"/>
          </w:tcPr>
          <w:p w:rsidR="00F06494" w:rsidRPr="00627D12" w:rsidRDefault="00F06494">
            <w:pPr>
              <w:jc w:val="both"/>
              <w:rPr>
                <w:color w:val="000000"/>
                <w:sz w:val="24"/>
                <w:szCs w:val="24"/>
              </w:rPr>
            </w:pPr>
            <w:r w:rsidRPr="00627D12">
              <w:rPr>
                <w:color w:val="000000"/>
                <w:sz w:val="24"/>
                <w:szCs w:val="24"/>
              </w:rPr>
              <w:t>Thủ tục thẩm định Báo cáo phân tích an toàn trong hồ sơ phê duyệt dự án đầu tư xây dựng nhà máy điện hạt nhân</w:t>
            </w:r>
          </w:p>
        </w:tc>
        <w:tc>
          <w:tcPr>
            <w:tcW w:w="733" w:type="pct"/>
          </w:tcPr>
          <w:p w:rsidR="00F06494" w:rsidRPr="00627D12" w:rsidRDefault="00F06494" w:rsidP="000B48D8">
            <w:pPr>
              <w:tabs>
                <w:tab w:val="left" w:pos="1134"/>
              </w:tabs>
              <w:jc w:val="center"/>
              <w:rPr>
                <w:sz w:val="24"/>
                <w:szCs w:val="24"/>
              </w:rPr>
            </w:pPr>
          </w:p>
        </w:tc>
      </w:tr>
      <w:tr w:rsidR="00F06494" w:rsidRPr="00627D12" w:rsidTr="004B7ADB">
        <w:tc>
          <w:tcPr>
            <w:tcW w:w="374" w:type="pct"/>
            <w:vAlign w:val="center"/>
          </w:tcPr>
          <w:p w:rsidR="00F06494" w:rsidRPr="00627D12" w:rsidRDefault="00F06494" w:rsidP="000B48D8">
            <w:pPr>
              <w:pStyle w:val="ListParagraph"/>
              <w:numPr>
                <w:ilvl w:val="0"/>
                <w:numId w:val="34"/>
              </w:numPr>
              <w:jc w:val="center"/>
              <w:rPr>
                <w:bCs/>
                <w:sz w:val="24"/>
                <w:szCs w:val="24"/>
              </w:rPr>
            </w:pPr>
          </w:p>
        </w:tc>
        <w:tc>
          <w:tcPr>
            <w:tcW w:w="3893" w:type="pct"/>
            <w:vAlign w:val="center"/>
          </w:tcPr>
          <w:p w:rsidR="00F06494" w:rsidRPr="00627D12" w:rsidRDefault="00F06494">
            <w:pPr>
              <w:jc w:val="both"/>
              <w:rPr>
                <w:color w:val="000000"/>
                <w:sz w:val="24"/>
                <w:szCs w:val="24"/>
              </w:rPr>
            </w:pPr>
            <w:r w:rsidRPr="00627D12">
              <w:rPr>
                <w:color w:val="000000"/>
                <w:sz w:val="24"/>
                <w:szCs w:val="24"/>
              </w:rPr>
              <w:t>Thủ tục thẩm định Báo cáo phân tích an toàn sơ bộ trong hồ sơ đề nghị phê duyệt địa điểm nhà máy điện hạt nhân</w:t>
            </w:r>
          </w:p>
        </w:tc>
        <w:tc>
          <w:tcPr>
            <w:tcW w:w="733" w:type="pct"/>
          </w:tcPr>
          <w:p w:rsidR="00F06494" w:rsidRPr="00627D12" w:rsidRDefault="00F06494" w:rsidP="000B48D8">
            <w:pPr>
              <w:tabs>
                <w:tab w:val="left" w:pos="1134"/>
              </w:tabs>
              <w:jc w:val="center"/>
              <w:rPr>
                <w:sz w:val="24"/>
                <w:szCs w:val="24"/>
              </w:rPr>
            </w:pPr>
          </w:p>
        </w:tc>
      </w:tr>
      <w:tr w:rsidR="00F06494" w:rsidRPr="00627D12" w:rsidTr="004B7ADB">
        <w:tc>
          <w:tcPr>
            <w:tcW w:w="374" w:type="pct"/>
            <w:vAlign w:val="center"/>
          </w:tcPr>
          <w:p w:rsidR="00F06494" w:rsidRPr="00627D12" w:rsidRDefault="00F06494" w:rsidP="000B48D8">
            <w:pPr>
              <w:pStyle w:val="ListParagraph"/>
              <w:numPr>
                <w:ilvl w:val="0"/>
                <w:numId w:val="34"/>
              </w:numPr>
              <w:jc w:val="center"/>
              <w:rPr>
                <w:bCs/>
                <w:sz w:val="24"/>
                <w:szCs w:val="24"/>
              </w:rPr>
            </w:pPr>
          </w:p>
        </w:tc>
        <w:tc>
          <w:tcPr>
            <w:tcW w:w="3893" w:type="pct"/>
            <w:vAlign w:val="center"/>
          </w:tcPr>
          <w:p w:rsidR="00F06494" w:rsidRPr="00627D12" w:rsidRDefault="00F06494">
            <w:pPr>
              <w:jc w:val="both"/>
              <w:rPr>
                <w:sz w:val="24"/>
                <w:szCs w:val="24"/>
              </w:rPr>
            </w:pPr>
            <w:r w:rsidRPr="00627D12">
              <w:rPr>
                <w:sz w:val="24"/>
                <w:szCs w:val="24"/>
              </w:rPr>
              <w:t>Thủ tục công nhận hết trách nhiệm thực hiện quy định về kiểm soát hạt nhân</w:t>
            </w:r>
          </w:p>
        </w:tc>
        <w:tc>
          <w:tcPr>
            <w:tcW w:w="733" w:type="pct"/>
          </w:tcPr>
          <w:p w:rsidR="00F06494" w:rsidRPr="00627D12" w:rsidRDefault="00F06494" w:rsidP="000B48D8">
            <w:pPr>
              <w:tabs>
                <w:tab w:val="left" w:pos="1134"/>
              </w:tabs>
              <w:jc w:val="center"/>
              <w:rPr>
                <w:sz w:val="24"/>
                <w:szCs w:val="24"/>
              </w:rPr>
            </w:pPr>
          </w:p>
        </w:tc>
      </w:tr>
      <w:tr w:rsidR="00F06494" w:rsidRPr="00627D12" w:rsidTr="004B7ADB">
        <w:tc>
          <w:tcPr>
            <w:tcW w:w="374" w:type="pct"/>
            <w:vAlign w:val="center"/>
          </w:tcPr>
          <w:p w:rsidR="00F06494" w:rsidRPr="00627D12" w:rsidRDefault="00F06494" w:rsidP="000B48D8">
            <w:pPr>
              <w:pStyle w:val="ListParagraph"/>
              <w:numPr>
                <w:ilvl w:val="0"/>
                <w:numId w:val="34"/>
              </w:numPr>
              <w:jc w:val="center"/>
              <w:rPr>
                <w:bCs/>
                <w:sz w:val="24"/>
                <w:szCs w:val="24"/>
              </w:rPr>
            </w:pPr>
          </w:p>
        </w:tc>
        <w:tc>
          <w:tcPr>
            <w:tcW w:w="3893" w:type="pct"/>
            <w:vAlign w:val="center"/>
          </w:tcPr>
          <w:p w:rsidR="00F06494" w:rsidRPr="00627D12" w:rsidRDefault="00F06494">
            <w:pPr>
              <w:jc w:val="both"/>
              <w:rPr>
                <w:sz w:val="24"/>
                <w:szCs w:val="24"/>
              </w:rPr>
            </w:pPr>
            <w:r w:rsidRPr="00627D12">
              <w:rPr>
                <w:sz w:val="24"/>
                <w:szCs w:val="24"/>
              </w:rPr>
              <w:t>Thủ tục cấp giấy đăng ký hoạt động dịch vụ hỗ trợ ứng dụng năng lượng nguyên tử.</w:t>
            </w:r>
          </w:p>
        </w:tc>
        <w:tc>
          <w:tcPr>
            <w:tcW w:w="733" w:type="pct"/>
          </w:tcPr>
          <w:p w:rsidR="00F06494" w:rsidRPr="00627D12" w:rsidRDefault="00F06494" w:rsidP="000B48D8">
            <w:pPr>
              <w:tabs>
                <w:tab w:val="left" w:pos="1134"/>
              </w:tabs>
              <w:jc w:val="center"/>
              <w:rPr>
                <w:sz w:val="24"/>
                <w:szCs w:val="24"/>
              </w:rPr>
            </w:pPr>
          </w:p>
        </w:tc>
      </w:tr>
      <w:tr w:rsidR="00883516" w:rsidRPr="00627D12" w:rsidTr="004B7ADB">
        <w:tc>
          <w:tcPr>
            <w:tcW w:w="374" w:type="pct"/>
            <w:vAlign w:val="center"/>
          </w:tcPr>
          <w:p w:rsidR="00883516" w:rsidRPr="00627D12" w:rsidRDefault="00883516" w:rsidP="00883516">
            <w:pPr>
              <w:ind w:left="360"/>
              <w:jc w:val="center"/>
              <w:rPr>
                <w:bCs/>
                <w:sz w:val="24"/>
                <w:szCs w:val="24"/>
              </w:rPr>
            </w:pPr>
          </w:p>
        </w:tc>
        <w:tc>
          <w:tcPr>
            <w:tcW w:w="3893" w:type="pct"/>
            <w:vAlign w:val="center"/>
          </w:tcPr>
          <w:p w:rsidR="00883516" w:rsidRPr="00627D12" w:rsidRDefault="00883516">
            <w:pPr>
              <w:jc w:val="both"/>
              <w:rPr>
                <w:sz w:val="24"/>
                <w:szCs w:val="24"/>
              </w:rPr>
            </w:pPr>
            <w:r w:rsidRPr="00627D12">
              <w:rPr>
                <w:b/>
                <w:color w:val="000000"/>
                <w:sz w:val="24"/>
                <w:szCs w:val="24"/>
              </w:rPr>
              <w:t>Quỹ Phát triển KH&amp;CN quốc gia</w:t>
            </w:r>
          </w:p>
        </w:tc>
        <w:tc>
          <w:tcPr>
            <w:tcW w:w="733" w:type="pct"/>
          </w:tcPr>
          <w:p w:rsidR="00883516" w:rsidRPr="00627D12" w:rsidRDefault="00625625" w:rsidP="000B48D8">
            <w:pPr>
              <w:tabs>
                <w:tab w:val="left" w:pos="1134"/>
              </w:tabs>
              <w:jc w:val="center"/>
              <w:rPr>
                <w:b/>
                <w:sz w:val="24"/>
                <w:szCs w:val="24"/>
              </w:rPr>
            </w:pPr>
            <w:r w:rsidRPr="00627D12">
              <w:rPr>
                <w:b/>
                <w:sz w:val="24"/>
                <w:szCs w:val="24"/>
              </w:rPr>
              <w:t>07 thủ tục</w:t>
            </w:r>
          </w:p>
        </w:tc>
      </w:tr>
      <w:tr w:rsidR="00883516" w:rsidRPr="00627D12" w:rsidTr="004B7ADB">
        <w:tc>
          <w:tcPr>
            <w:tcW w:w="374" w:type="pct"/>
            <w:vAlign w:val="center"/>
          </w:tcPr>
          <w:p w:rsidR="00883516" w:rsidRPr="00627D12" w:rsidRDefault="00883516" w:rsidP="000B48D8">
            <w:pPr>
              <w:pStyle w:val="ListParagraph"/>
              <w:numPr>
                <w:ilvl w:val="0"/>
                <w:numId w:val="34"/>
              </w:numPr>
              <w:jc w:val="center"/>
              <w:rPr>
                <w:bCs/>
                <w:sz w:val="24"/>
                <w:szCs w:val="24"/>
              </w:rPr>
            </w:pPr>
          </w:p>
        </w:tc>
        <w:tc>
          <w:tcPr>
            <w:tcW w:w="3893" w:type="pct"/>
            <w:vAlign w:val="center"/>
          </w:tcPr>
          <w:p w:rsidR="00883516" w:rsidRPr="00627D12" w:rsidRDefault="00883516">
            <w:pPr>
              <w:jc w:val="both"/>
              <w:rPr>
                <w:sz w:val="24"/>
                <w:szCs w:val="24"/>
              </w:rPr>
            </w:pPr>
            <w:r w:rsidRPr="00627D12">
              <w:rPr>
                <w:sz w:val="24"/>
                <w:szCs w:val="24"/>
              </w:rPr>
              <w:t>Thủ tục vay vốn từ nguồn vốn của Quỹ phát triển khoa học và công nghệ</w:t>
            </w:r>
          </w:p>
        </w:tc>
        <w:tc>
          <w:tcPr>
            <w:tcW w:w="733" w:type="pct"/>
          </w:tcPr>
          <w:p w:rsidR="00883516" w:rsidRPr="00627D12" w:rsidRDefault="00883516" w:rsidP="000B48D8">
            <w:pPr>
              <w:tabs>
                <w:tab w:val="left" w:pos="1134"/>
              </w:tabs>
              <w:jc w:val="center"/>
              <w:rPr>
                <w:sz w:val="24"/>
                <w:szCs w:val="24"/>
              </w:rPr>
            </w:pPr>
          </w:p>
        </w:tc>
      </w:tr>
      <w:tr w:rsidR="00883516" w:rsidRPr="00627D12" w:rsidTr="004B7ADB">
        <w:tc>
          <w:tcPr>
            <w:tcW w:w="374" w:type="pct"/>
            <w:vAlign w:val="center"/>
          </w:tcPr>
          <w:p w:rsidR="00883516" w:rsidRPr="00627D12" w:rsidRDefault="00883516" w:rsidP="000B48D8">
            <w:pPr>
              <w:pStyle w:val="ListParagraph"/>
              <w:numPr>
                <w:ilvl w:val="0"/>
                <w:numId w:val="34"/>
              </w:numPr>
              <w:jc w:val="center"/>
              <w:rPr>
                <w:bCs/>
                <w:sz w:val="24"/>
                <w:szCs w:val="24"/>
              </w:rPr>
            </w:pPr>
          </w:p>
        </w:tc>
        <w:tc>
          <w:tcPr>
            <w:tcW w:w="3893" w:type="pct"/>
            <w:vAlign w:val="center"/>
          </w:tcPr>
          <w:p w:rsidR="00883516" w:rsidRPr="00627D12" w:rsidRDefault="00883516">
            <w:pPr>
              <w:jc w:val="both"/>
              <w:rPr>
                <w:sz w:val="24"/>
                <w:szCs w:val="24"/>
              </w:rPr>
            </w:pPr>
            <w:r w:rsidRPr="00627D12">
              <w:rPr>
                <w:sz w:val="24"/>
                <w:szCs w:val="24"/>
              </w:rPr>
              <w:t>Thủ tục điều chỉnh kỳ hạn trả nợ của khoản vay từ nguồn vốn của Quỹ Phát triển khoa học và công nghệ Quốc gia</w:t>
            </w:r>
          </w:p>
        </w:tc>
        <w:tc>
          <w:tcPr>
            <w:tcW w:w="733" w:type="pct"/>
          </w:tcPr>
          <w:p w:rsidR="00883516" w:rsidRPr="00627D12" w:rsidRDefault="00883516" w:rsidP="000B48D8">
            <w:pPr>
              <w:tabs>
                <w:tab w:val="left" w:pos="1134"/>
              </w:tabs>
              <w:jc w:val="center"/>
              <w:rPr>
                <w:sz w:val="24"/>
                <w:szCs w:val="24"/>
              </w:rPr>
            </w:pPr>
          </w:p>
        </w:tc>
      </w:tr>
      <w:tr w:rsidR="00883516" w:rsidRPr="00627D12" w:rsidTr="004B7ADB">
        <w:tc>
          <w:tcPr>
            <w:tcW w:w="374" w:type="pct"/>
            <w:vAlign w:val="center"/>
          </w:tcPr>
          <w:p w:rsidR="00883516" w:rsidRPr="00627D12" w:rsidRDefault="00883516" w:rsidP="000B48D8">
            <w:pPr>
              <w:pStyle w:val="ListParagraph"/>
              <w:numPr>
                <w:ilvl w:val="0"/>
                <w:numId w:val="34"/>
              </w:numPr>
              <w:jc w:val="center"/>
              <w:rPr>
                <w:bCs/>
                <w:sz w:val="24"/>
                <w:szCs w:val="24"/>
              </w:rPr>
            </w:pPr>
          </w:p>
        </w:tc>
        <w:tc>
          <w:tcPr>
            <w:tcW w:w="3893" w:type="pct"/>
            <w:vAlign w:val="center"/>
          </w:tcPr>
          <w:p w:rsidR="00883516" w:rsidRPr="00627D12" w:rsidRDefault="00883516">
            <w:pPr>
              <w:jc w:val="both"/>
              <w:rPr>
                <w:sz w:val="24"/>
                <w:szCs w:val="24"/>
              </w:rPr>
            </w:pPr>
            <w:r w:rsidRPr="00627D12">
              <w:rPr>
                <w:sz w:val="24"/>
                <w:szCs w:val="24"/>
              </w:rPr>
              <w:t>Thủ tục gia hạn nợ vay của khoản vay</w:t>
            </w:r>
            <w:r w:rsidR="00CB3F97" w:rsidRPr="00627D12">
              <w:rPr>
                <w:sz w:val="24"/>
                <w:szCs w:val="24"/>
              </w:rPr>
              <w:t xml:space="preserve"> của khoản vay từ nguồn vốn của Quỹ Phát triển khoa học và công nghệ Quốc gia</w:t>
            </w:r>
          </w:p>
        </w:tc>
        <w:tc>
          <w:tcPr>
            <w:tcW w:w="733" w:type="pct"/>
          </w:tcPr>
          <w:p w:rsidR="00883516" w:rsidRPr="00627D12" w:rsidRDefault="00883516" w:rsidP="000B48D8">
            <w:pPr>
              <w:tabs>
                <w:tab w:val="left" w:pos="1134"/>
              </w:tabs>
              <w:jc w:val="center"/>
              <w:rPr>
                <w:sz w:val="24"/>
                <w:szCs w:val="24"/>
              </w:rPr>
            </w:pPr>
          </w:p>
        </w:tc>
      </w:tr>
      <w:tr w:rsidR="00883516" w:rsidRPr="00627D12" w:rsidTr="004B7ADB">
        <w:tc>
          <w:tcPr>
            <w:tcW w:w="374" w:type="pct"/>
            <w:vAlign w:val="center"/>
          </w:tcPr>
          <w:p w:rsidR="00883516" w:rsidRPr="00627D12" w:rsidRDefault="00883516" w:rsidP="000B48D8">
            <w:pPr>
              <w:pStyle w:val="ListParagraph"/>
              <w:numPr>
                <w:ilvl w:val="0"/>
                <w:numId w:val="34"/>
              </w:numPr>
              <w:jc w:val="center"/>
              <w:rPr>
                <w:bCs/>
                <w:sz w:val="24"/>
                <w:szCs w:val="24"/>
              </w:rPr>
            </w:pPr>
          </w:p>
        </w:tc>
        <w:tc>
          <w:tcPr>
            <w:tcW w:w="3893" w:type="pct"/>
            <w:vAlign w:val="center"/>
          </w:tcPr>
          <w:p w:rsidR="00883516" w:rsidRPr="00627D12" w:rsidRDefault="00CB3F97">
            <w:pPr>
              <w:jc w:val="both"/>
              <w:rPr>
                <w:sz w:val="24"/>
                <w:szCs w:val="24"/>
              </w:rPr>
            </w:pPr>
            <w:r w:rsidRPr="00627D12">
              <w:rPr>
                <w:sz w:val="24"/>
                <w:szCs w:val="24"/>
              </w:rPr>
              <w:t xml:space="preserve">Thủ tục đăng ký thực hiện đề tài nghiên cứu ứng dụng do Quỹ </w:t>
            </w:r>
            <w:r w:rsidR="005943E0" w:rsidRPr="00627D12">
              <w:rPr>
                <w:sz w:val="24"/>
                <w:szCs w:val="24"/>
              </w:rPr>
              <w:t>Phát t</w:t>
            </w:r>
            <w:r w:rsidR="00124441" w:rsidRPr="00627D12">
              <w:rPr>
                <w:sz w:val="24"/>
                <w:szCs w:val="24"/>
              </w:rPr>
              <w:t>riển khoa học và công nghệ Quốc gia tài trợ</w:t>
            </w:r>
          </w:p>
        </w:tc>
        <w:tc>
          <w:tcPr>
            <w:tcW w:w="733" w:type="pct"/>
          </w:tcPr>
          <w:p w:rsidR="00883516" w:rsidRPr="00627D12" w:rsidRDefault="00883516" w:rsidP="000B48D8">
            <w:pPr>
              <w:tabs>
                <w:tab w:val="left" w:pos="1134"/>
              </w:tabs>
              <w:jc w:val="center"/>
              <w:rPr>
                <w:sz w:val="24"/>
                <w:szCs w:val="24"/>
              </w:rPr>
            </w:pPr>
          </w:p>
        </w:tc>
      </w:tr>
      <w:tr w:rsidR="00883516" w:rsidRPr="00627D12" w:rsidTr="004B7ADB">
        <w:tc>
          <w:tcPr>
            <w:tcW w:w="374" w:type="pct"/>
            <w:vAlign w:val="center"/>
          </w:tcPr>
          <w:p w:rsidR="00883516" w:rsidRPr="00627D12" w:rsidRDefault="00883516" w:rsidP="000B48D8">
            <w:pPr>
              <w:pStyle w:val="ListParagraph"/>
              <w:numPr>
                <w:ilvl w:val="0"/>
                <w:numId w:val="34"/>
              </w:numPr>
              <w:jc w:val="center"/>
              <w:rPr>
                <w:bCs/>
                <w:sz w:val="24"/>
                <w:szCs w:val="24"/>
              </w:rPr>
            </w:pPr>
          </w:p>
        </w:tc>
        <w:tc>
          <w:tcPr>
            <w:tcW w:w="3893" w:type="pct"/>
            <w:vAlign w:val="center"/>
          </w:tcPr>
          <w:p w:rsidR="00883516" w:rsidRPr="00627D12" w:rsidRDefault="00124441">
            <w:pPr>
              <w:jc w:val="both"/>
              <w:rPr>
                <w:sz w:val="24"/>
                <w:szCs w:val="24"/>
              </w:rPr>
            </w:pPr>
            <w:r w:rsidRPr="00627D12">
              <w:rPr>
                <w:sz w:val="24"/>
                <w:szCs w:val="24"/>
              </w:rPr>
              <w:t>Thủ tục điều chỉnh trong quá trình thực hiện đề tài nghiên cứu ứng dụng do Quỹ Phát triển khoa học và công nghệ Quốc gia tài trợ</w:t>
            </w:r>
          </w:p>
        </w:tc>
        <w:tc>
          <w:tcPr>
            <w:tcW w:w="733" w:type="pct"/>
          </w:tcPr>
          <w:p w:rsidR="00883516" w:rsidRPr="00627D12" w:rsidRDefault="00883516" w:rsidP="000B48D8">
            <w:pPr>
              <w:tabs>
                <w:tab w:val="left" w:pos="1134"/>
              </w:tabs>
              <w:jc w:val="center"/>
              <w:rPr>
                <w:sz w:val="24"/>
                <w:szCs w:val="24"/>
              </w:rPr>
            </w:pPr>
          </w:p>
        </w:tc>
      </w:tr>
      <w:tr w:rsidR="00124441" w:rsidRPr="00627D12" w:rsidTr="004B7ADB">
        <w:tc>
          <w:tcPr>
            <w:tcW w:w="374" w:type="pct"/>
            <w:vAlign w:val="center"/>
          </w:tcPr>
          <w:p w:rsidR="00124441" w:rsidRPr="00627D12" w:rsidRDefault="00124441" w:rsidP="000B48D8">
            <w:pPr>
              <w:pStyle w:val="ListParagraph"/>
              <w:numPr>
                <w:ilvl w:val="0"/>
                <w:numId w:val="34"/>
              </w:numPr>
              <w:jc w:val="center"/>
              <w:rPr>
                <w:bCs/>
                <w:sz w:val="24"/>
                <w:szCs w:val="24"/>
              </w:rPr>
            </w:pPr>
          </w:p>
        </w:tc>
        <w:tc>
          <w:tcPr>
            <w:tcW w:w="3893" w:type="pct"/>
            <w:vAlign w:val="center"/>
          </w:tcPr>
          <w:p w:rsidR="00124441" w:rsidRPr="00627D12" w:rsidRDefault="00124441">
            <w:pPr>
              <w:jc w:val="both"/>
              <w:rPr>
                <w:sz w:val="24"/>
                <w:szCs w:val="24"/>
              </w:rPr>
            </w:pPr>
            <w:r w:rsidRPr="00627D12">
              <w:rPr>
                <w:sz w:val="24"/>
                <w:szCs w:val="24"/>
              </w:rPr>
              <w:t>Thủ tục đề nghị chấm dứt hợp đồng trong quá trình thực hiện đề tài nghiên cứu ứng dụng do Quỹ Phát triển khoa học và công nghệ Quốc gia tài trợ</w:t>
            </w:r>
          </w:p>
        </w:tc>
        <w:tc>
          <w:tcPr>
            <w:tcW w:w="733" w:type="pct"/>
          </w:tcPr>
          <w:p w:rsidR="00124441" w:rsidRPr="00627D12" w:rsidRDefault="00124441" w:rsidP="000B48D8">
            <w:pPr>
              <w:tabs>
                <w:tab w:val="left" w:pos="1134"/>
              </w:tabs>
              <w:jc w:val="center"/>
              <w:rPr>
                <w:sz w:val="24"/>
                <w:szCs w:val="24"/>
              </w:rPr>
            </w:pPr>
          </w:p>
        </w:tc>
      </w:tr>
      <w:tr w:rsidR="00124441" w:rsidRPr="00627D12" w:rsidTr="004B7ADB">
        <w:tc>
          <w:tcPr>
            <w:tcW w:w="374" w:type="pct"/>
            <w:vAlign w:val="center"/>
          </w:tcPr>
          <w:p w:rsidR="00124441" w:rsidRPr="00627D12" w:rsidRDefault="00124441" w:rsidP="000B48D8">
            <w:pPr>
              <w:pStyle w:val="ListParagraph"/>
              <w:numPr>
                <w:ilvl w:val="0"/>
                <w:numId w:val="34"/>
              </w:numPr>
              <w:jc w:val="center"/>
              <w:rPr>
                <w:bCs/>
                <w:sz w:val="24"/>
                <w:szCs w:val="24"/>
              </w:rPr>
            </w:pPr>
          </w:p>
        </w:tc>
        <w:tc>
          <w:tcPr>
            <w:tcW w:w="3893" w:type="pct"/>
            <w:vAlign w:val="center"/>
          </w:tcPr>
          <w:p w:rsidR="00124441" w:rsidRPr="00627D12" w:rsidRDefault="00124441">
            <w:pPr>
              <w:jc w:val="both"/>
              <w:rPr>
                <w:sz w:val="24"/>
                <w:szCs w:val="24"/>
              </w:rPr>
            </w:pPr>
            <w:r w:rsidRPr="00627D12">
              <w:rPr>
                <w:sz w:val="24"/>
                <w:szCs w:val="24"/>
              </w:rPr>
              <w:t>Thủ tục đánh giá nghiệm thu và công nhận kết quả thực hiện đề tài nghiên cứu ứng dụng do Quỹ Phát triển khoa học và công nghệ Quốc gia tài trợ</w:t>
            </w:r>
          </w:p>
        </w:tc>
        <w:tc>
          <w:tcPr>
            <w:tcW w:w="733" w:type="pct"/>
          </w:tcPr>
          <w:p w:rsidR="00124441" w:rsidRPr="00627D12" w:rsidRDefault="00124441" w:rsidP="000B48D8">
            <w:pPr>
              <w:tabs>
                <w:tab w:val="left" w:pos="1134"/>
              </w:tabs>
              <w:jc w:val="center"/>
              <w:rPr>
                <w:sz w:val="24"/>
                <w:szCs w:val="24"/>
              </w:rPr>
            </w:pPr>
          </w:p>
        </w:tc>
      </w:tr>
      <w:tr w:rsidR="00BF5064" w:rsidRPr="00627D12" w:rsidTr="004B7ADB">
        <w:tc>
          <w:tcPr>
            <w:tcW w:w="374" w:type="pct"/>
            <w:vAlign w:val="center"/>
          </w:tcPr>
          <w:p w:rsidR="000A3E25" w:rsidRPr="00627D12" w:rsidRDefault="000A3E25" w:rsidP="000B48D8">
            <w:pPr>
              <w:ind w:left="720"/>
              <w:rPr>
                <w:bCs/>
                <w:sz w:val="24"/>
                <w:szCs w:val="24"/>
              </w:rPr>
            </w:pPr>
          </w:p>
        </w:tc>
        <w:tc>
          <w:tcPr>
            <w:tcW w:w="3893" w:type="pct"/>
          </w:tcPr>
          <w:p w:rsidR="000A3E25" w:rsidRPr="00627D12" w:rsidRDefault="00BF5064" w:rsidP="000B48D8">
            <w:pPr>
              <w:jc w:val="both"/>
              <w:rPr>
                <w:b/>
                <w:sz w:val="24"/>
                <w:szCs w:val="24"/>
              </w:rPr>
            </w:pPr>
            <w:r w:rsidRPr="00627D12">
              <w:rPr>
                <w:b/>
                <w:color w:val="000000" w:themeColor="text1"/>
                <w:sz w:val="24"/>
                <w:szCs w:val="24"/>
              </w:rPr>
              <w:t xml:space="preserve">Văn phòng </w:t>
            </w:r>
            <w:r w:rsidRPr="00627D12">
              <w:rPr>
                <w:b/>
                <w:color w:val="000000"/>
                <w:sz w:val="24"/>
                <w:szCs w:val="24"/>
              </w:rPr>
              <w:t>Chứng nhận hoạt động công nghệ cao</w:t>
            </w:r>
          </w:p>
        </w:tc>
        <w:tc>
          <w:tcPr>
            <w:tcW w:w="733" w:type="pct"/>
          </w:tcPr>
          <w:p w:rsidR="000A3E25" w:rsidRPr="00627D12" w:rsidRDefault="00BF5064" w:rsidP="000B48D8">
            <w:pPr>
              <w:jc w:val="center"/>
              <w:rPr>
                <w:b/>
                <w:color w:val="000000" w:themeColor="text1"/>
                <w:sz w:val="24"/>
                <w:szCs w:val="24"/>
              </w:rPr>
            </w:pPr>
            <w:r w:rsidRPr="00627D12">
              <w:rPr>
                <w:b/>
                <w:color w:val="000000" w:themeColor="text1"/>
                <w:sz w:val="24"/>
                <w:szCs w:val="24"/>
              </w:rPr>
              <w:t>05 thủ tục</w:t>
            </w:r>
          </w:p>
        </w:tc>
      </w:tr>
      <w:tr w:rsidR="00BF5064" w:rsidRPr="00627D12" w:rsidTr="004B7ADB">
        <w:tc>
          <w:tcPr>
            <w:tcW w:w="374" w:type="pct"/>
            <w:vAlign w:val="center"/>
          </w:tcPr>
          <w:p w:rsidR="000A3E25" w:rsidRPr="00627D12" w:rsidRDefault="000A3E25" w:rsidP="000B48D8">
            <w:pPr>
              <w:pStyle w:val="ListParagraph"/>
              <w:numPr>
                <w:ilvl w:val="0"/>
                <w:numId w:val="34"/>
              </w:numPr>
              <w:rPr>
                <w:bCs/>
                <w:sz w:val="24"/>
                <w:szCs w:val="24"/>
              </w:rPr>
            </w:pPr>
          </w:p>
        </w:tc>
        <w:tc>
          <w:tcPr>
            <w:tcW w:w="3893" w:type="pct"/>
          </w:tcPr>
          <w:p w:rsidR="000A3E25" w:rsidRPr="00627D12" w:rsidRDefault="00BF5064" w:rsidP="000B48D8">
            <w:pPr>
              <w:jc w:val="both"/>
              <w:rPr>
                <w:sz w:val="24"/>
                <w:szCs w:val="24"/>
              </w:rPr>
            </w:pPr>
            <w:r w:rsidRPr="00627D12">
              <w:rPr>
                <w:sz w:val="24"/>
                <w:szCs w:val="24"/>
              </w:rPr>
              <w:t>Thủ tục cấp Giấy chứng nhận cơ sở ươm tạo công nghệ cao, ươm tạo doanh nghiệp công nghệ cao</w:t>
            </w:r>
          </w:p>
        </w:tc>
        <w:tc>
          <w:tcPr>
            <w:tcW w:w="733" w:type="pct"/>
          </w:tcPr>
          <w:p w:rsidR="000A3E25" w:rsidRPr="00627D12" w:rsidRDefault="000A3E25" w:rsidP="000B48D8">
            <w:pPr>
              <w:jc w:val="center"/>
              <w:rPr>
                <w:sz w:val="24"/>
                <w:szCs w:val="24"/>
              </w:rPr>
            </w:pPr>
          </w:p>
        </w:tc>
      </w:tr>
      <w:tr w:rsidR="00BF5064" w:rsidRPr="00627D12" w:rsidTr="004B7ADB">
        <w:tc>
          <w:tcPr>
            <w:tcW w:w="374" w:type="pct"/>
            <w:vAlign w:val="center"/>
          </w:tcPr>
          <w:p w:rsidR="000A3E25" w:rsidRPr="00627D12" w:rsidRDefault="000A3E25" w:rsidP="000B48D8">
            <w:pPr>
              <w:pStyle w:val="ListParagraph"/>
              <w:numPr>
                <w:ilvl w:val="0"/>
                <w:numId w:val="34"/>
              </w:numPr>
              <w:rPr>
                <w:bCs/>
                <w:sz w:val="24"/>
                <w:szCs w:val="24"/>
              </w:rPr>
            </w:pPr>
          </w:p>
        </w:tc>
        <w:tc>
          <w:tcPr>
            <w:tcW w:w="3893" w:type="pct"/>
          </w:tcPr>
          <w:p w:rsidR="000A3E25" w:rsidRPr="00627D12" w:rsidRDefault="00BF5064" w:rsidP="000B48D8">
            <w:pPr>
              <w:keepNext/>
              <w:widowControl w:val="0"/>
              <w:tabs>
                <w:tab w:val="left" w:pos="4962"/>
              </w:tabs>
              <w:jc w:val="both"/>
              <w:rPr>
                <w:sz w:val="24"/>
                <w:szCs w:val="24"/>
              </w:rPr>
            </w:pPr>
            <w:r w:rsidRPr="00627D12">
              <w:rPr>
                <w:sz w:val="24"/>
                <w:szCs w:val="24"/>
              </w:rPr>
              <w:t>Thủ tục cấp Giấy chứng nhận doanh nghiệp công nghệ cao</w:t>
            </w:r>
          </w:p>
        </w:tc>
        <w:tc>
          <w:tcPr>
            <w:tcW w:w="733" w:type="pct"/>
          </w:tcPr>
          <w:p w:rsidR="000A3E25" w:rsidRPr="00627D12" w:rsidRDefault="000A3E25" w:rsidP="000B48D8">
            <w:pPr>
              <w:keepNext/>
              <w:widowControl w:val="0"/>
              <w:tabs>
                <w:tab w:val="left" w:pos="4962"/>
              </w:tabs>
              <w:jc w:val="center"/>
              <w:rPr>
                <w:sz w:val="24"/>
                <w:szCs w:val="24"/>
              </w:rPr>
            </w:pPr>
          </w:p>
        </w:tc>
      </w:tr>
      <w:tr w:rsidR="00BF5064" w:rsidRPr="00627D12" w:rsidTr="004B7ADB">
        <w:tc>
          <w:tcPr>
            <w:tcW w:w="374" w:type="pct"/>
            <w:vAlign w:val="center"/>
          </w:tcPr>
          <w:p w:rsidR="000A3E25" w:rsidRPr="00627D12" w:rsidRDefault="000A3E25" w:rsidP="000B48D8">
            <w:pPr>
              <w:pStyle w:val="ListParagraph"/>
              <w:numPr>
                <w:ilvl w:val="0"/>
                <w:numId w:val="34"/>
              </w:numPr>
              <w:rPr>
                <w:bCs/>
                <w:sz w:val="24"/>
                <w:szCs w:val="24"/>
              </w:rPr>
            </w:pPr>
          </w:p>
        </w:tc>
        <w:tc>
          <w:tcPr>
            <w:tcW w:w="3893" w:type="pct"/>
          </w:tcPr>
          <w:p w:rsidR="000A3E25" w:rsidRPr="00627D12" w:rsidRDefault="00BF5064" w:rsidP="000B48D8">
            <w:pPr>
              <w:keepNext/>
              <w:widowControl w:val="0"/>
              <w:tabs>
                <w:tab w:val="left" w:pos="4962"/>
              </w:tabs>
              <w:jc w:val="both"/>
              <w:rPr>
                <w:sz w:val="24"/>
                <w:szCs w:val="24"/>
              </w:rPr>
            </w:pPr>
            <w:r w:rsidRPr="00627D12">
              <w:rPr>
                <w:sz w:val="24"/>
                <w:szCs w:val="24"/>
              </w:rPr>
              <w:t>Thủ tục cấp Giấy chứng nhận doanh nghiệp thành lập mới từ dự án đầu tư sản xuất sản phẩm công nghệ cao</w:t>
            </w:r>
          </w:p>
        </w:tc>
        <w:tc>
          <w:tcPr>
            <w:tcW w:w="733" w:type="pct"/>
          </w:tcPr>
          <w:p w:rsidR="000A3E25" w:rsidRPr="00627D12" w:rsidRDefault="000A3E25" w:rsidP="000B48D8">
            <w:pPr>
              <w:keepNext/>
              <w:widowControl w:val="0"/>
              <w:tabs>
                <w:tab w:val="left" w:pos="4962"/>
              </w:tabs>
              <w:jc w:val="center"/>
              <w:rPr>
                <w:sz w:val="24"/>
                <w:szCs w:val="24"/>
              </w:rPr>
            </w:pPr>
          </w:p>
        </w:tc>
      </w:tr>
      <w:tr w:rsidR="00BF5064" w:rsidRPr="00627D12" w:rsidTr="004B7ADB">
        <w:tc>
          <w:tcPr>
            <w:tcW w:w="374" w:type="pct"/>
            <w:vAlign w:val="center"/>
          </w:tcPr>
          <w:p w:rsidR="000A3E25" w:rsidRPr="00627D12" w:rsidRDefault="000A3E25" w:rsidP="000B48D8">
            <w:pPr>
              <w:pStyle w:val="ListParagraph"/>
              <w:numPr>
                <w:ilvl w:val="0"/>
                <w:numId w:val="34"/>
              </w:numPr>
              <w:rPr>
                <w:bCs/>
                <w:sz w:val="24"/>
                <w:szCs w:val="24"/>
              </w:rPr>
            </w:pPr>
          </w:p>
        </w:tc>
        <w:tc>
          <w:tcPr>
            <w:tcW w:w="3893" w:type="pct"/>
          </w:tcPr>
          <w:p w:rsidR="000A3E25" w:rsidRPr="00627D12" w:rsidRDefault="00BF5064" w:rsidP="000B48D8">
            <w:pPr>
              <w:keepNext/>
              <w:widowControl w:val="0"/>
              <w:tabs>
                <w:tab w:val="left" w:pos="4962"/>
              </w:tabs>
              <w:jc w:val="both"/>
              <w:rPr>
                <w:sz w:val="24"/>
                <w:szCs w:val="24"/>
              </w:rPr>
            </w:pPr>
            <w:r w:rsidRPr="00627D12">
              <w:rPr>
                <w:sz w:val="24"/>
                <w:szCs w:val="24"/>
              </w:rPr>
              <w:t>Thủ tục cấp Giấy chứng nhận hoạt động ứng dụng công nghệ cao cho tổ chức</w:t>
            </w:r>
          </w:p>
        </w:tc>
        <w:tc>
          <w:tcPr>
            <w:tcW w:w="733" w:type="pct"/>
          </w:tcPr>
          <w:p w:rsidR="000A3E25" w:rsidRPr="00627D12" w:rsidRDefault="000A3E25" w:rsidP="000B48D8">
            <w:pPr>
              <w:keepNext/>
              <w:widowControl w:val="0"/>
              <w:tabs>
                <w:tab w:val="left" w:pos="4962"/>
              </w:tabs>
              <w:jc w:val="center"/>
              <w:rPr>
                <w:sz w:val="24"/>
                <w:szCs w:val="24"/>
              </w:rPr>
            </w:pPr>
          </w:p>
        </w:tc>
      </w:tr>
      <w:tr w:rsidR="00BF5064" w:rsidRPr="00627D12" w:rsidTr="004B7ADB">
        <w:tc>
          <w:tcPr>
            <w:tcW w:w="374" w:type="pct"/>
            <w:vAlign w:val="center"/>
          </w:tcPr>
          <w:p w:rsidR="000A3E25" w:rsidRPr="00627D12" w:rsidRDefault="000A3E25" w:rsidP="000B48D8">
            <w:pPr>
              <w:pStyle w:val="ListParagraph"/>
              <w:numPr>
                <w:ilvl w:val="0"/>
                <w:numId w:val="34"/>
              </w:numPr>
              <w:rPr>
                <w:bCs/>
                <w:sz w:val="24"/>
                <w:szCs w:val="24"/>
              </w:rPr>
            </w:pPr>
          </w:p>
        </w:tc>
        <w:tc>
          <w:tcPr>
            <w:tcW w:w="3893" w:type="pct"/>
          </w:tcPr>
          <w:p w:rsidR="000A3E25" w:rsidRPr="00627D12" w:rsidRDefault="00BF5064" w:rsidP="000B48D8">
            <w:pPr>
              <w:keepNext/>
              <w:widowControl w:val="0"/>
              <w:tabs>
                <w:tab w:val="left" w:pos="4962"/>
              </w:tabs>
              <w:jc w:val="both"/>
              <w:rPr>
                <w:sz w:val="24"/>
                <w:szCs w:val="24"/>
              </w:rPr>
            </w:pPr>
            <w:r w:rsidRPr="00627D12">
              <w:rPr>
                <w:sz w:val="24"/>
                <w:szCs w:val="24"/>
              </w:rPr>
              <w:t>Thủ tục cấp Giấy chứng nhận hoạt động ứng dụng công nghệ cao cho cá nhân</w:t>
            </w:r>
          </w:p>
        </w:tc>
        <w:tc>
          <w:tcPr>
            <w:tcW w:w="733" w:type="pct"/>
          </w:tcPr>
          <w:p w:rsidR="000A3E25" w:rsidRPr="00627D12" w:rsidRDefault="000A3E25" w:rsidP="000B48D8">
            <w:pPr>
              <w:keepNext/>
              <w:widowControl w:val="0"/>
              <w:tabs>
                <w:tab w:val="left" w:pos="4962"/>
              </w:tabs>
              <w:jc w:val="center"/>
              <w:rPr>
                <w:sz w:val="24"/>
                <w:szCs w:val="24"/>
              </w:rPr>
            </w:pPr>
          </w:p>
        </w:tc>
      </w:tr>
      <w:tr w:rsidR="00BF5064" w:rsidRPr="00627D12" w:rsidTr="004B7ADB">
        <w:tc>
          <w:tcPr>
            <w:tcW w:w="374" w:type="pct"/>
            <w:vAlign w:val="center"/>
          </w:tcPr>
          <w:p w:rsidR="000A3E25" w:rsidRPr="00627D12" w:rsidRDefault="000A3E25" w:rsidP="000B48D8">
            <w:pPr>
              <w:ind w:left="360"/>
              <w:jc w:val="center"/>
              <w:rPr>
                <w:bCs/>
                <w:sz w:val="24"/>
                <w:szCs w:val="24"/>
              </w:rPr>
            </w:pPr>
          </w:p>
        </w:tc>
        <w:tc>
          <w:tcPr>
            <w:tcW w:w="3893" w:type="pct"/>
            <w:vAlign w:val="center"/>
          </w:tcPr>
          <w:p w:rsidR="000A3E25" w:rsidRPr="00627D12" w:rsidRDefault="00BF5064" w:rsidP="00627D12">
            <w:pPr>
              <w:keepNext/>
              <w:widowControl w:val="0"/>
              <w:tabs>
                <w:tab w:val="left" w:pos="4962"/>
              </w:tabs>
              <w:rPr>
                <w:b/>
                <w:spacing w:val="-6"/>
                <w:sz w:val="24"/>
                <w:szCs w:val="24"/>
              </w:rPr>
            </w:pPr>
            <w:r w:rsidRPr="00627D12">
              <w:rPr>
                <w:b/>
                <w:sz w:val="24"/>
                <w:szCs w:val="24"/>
              </w:rPr>
              <w:t>Vụ Đánh giá, Thẩm định và Giám định công nghệ</w:t>
            </w:r>
          </w:p>
        </w:tc>
        <w:tc>
          <w:tcPr>
            <w:tcW w:w="733" w:type="pct"/>
            <w:vAlign w:val="center"/>
          </w:tcPr>
          <w:p w:rsidR="000A3E25" w:rsidRPr="00627D12" w:rsidRDefault="003C0644" w:rsidP="00627D12">
            <w:pPr>
              <w:keepNext/>
              <w:widowControl w:val="0"/>
              <w:tabs>
                <w:tab w:val="left" w:pos="4962"/>
              </w:tabs>
              <w:jc w:val="center"/>
              <w:rPr>
                <w:b/>
                <w:sz w:val="24"/>
                <w:szCs w:val="24"/>
              </w:rPr>
            </w:pPr>
            <w:r w:rsidRPr="00627D12">
              <w:rPr>
                <w:b/>
                <w:sz w:val="24"/>
                <w:szCs w:val="24"/>
              </w:rPr>
              <w:t>0</w:t>
            </w:r>
            <w:r w:rsidR="00121E84" w:rsidRPr="00627D12">
              <w:rPr>
                <w:b/>
                <w:sz w:val="24"/>
                <w:szCs w:val="24"/>
              </w:rPr>
              <w:t>3</w:t>
            </w:r>
            <w:r w:rsidR="00BF5064" w:rsidRPr="00627D12">
              <w:rPr>
                <w:b/>
                <w:sz w:val="24"/>
                <w:szCs w:val="24"/>
              </w:rPr>
              <w:t xml:space="preserve"> thủ tục</w:t>
            </w:r>
          </w:p>
        </w:tc>
      </w:tr>
      <w:tr w:rsidR="00152B8B" w:rsidRPr="00627D12" w:rsidTr="004B7ADB">
        <w:tc>
          <w:tcPr>
            <w:tcW w:w="374" w:type="pct"/>
            <w:vAlign w:val="center"/>
          </w:tcPr>
          <w:p w:rsidR="00152B8B" w:rsidRPr="00627D12" w:rsidRDefault="00152B8B" w:rsidP="000B48D8">
            <w:pPr>
              <w:pStyle w:val="ListParagraph"/>
              <w:numPr>
                <w:ilvl w:val="0"/>
                <w:numId w:val="34"/>
              </w:numPr>
              <w:jc w:val="center"/>
              <w:rPr>
                <w:bCs/>
                <w:sz w:val="24"/>
                <w:szCs w:val="24"/>
              </w:rPr>
            </w:pPr>
          </w:p>
        </w:tc>
        <w:tc>
          <w:tcPr>
            <w:tcW w:w="3893" w:type="pct"/>
            <w:vAlign w:val="center"/>
          </w:tcPr>
          <w:p w:rsidR="00152B8B" w:rsidRPr="00627D12" w:rsidRDefault="00152B8B">
            <w:pPr>
              <w:jc w:val="both"/>
              <w:rPr>
                <w:color w:val="000000"/>
                <w:sz w:val="24"/>
                <w:szCs w:val="24"/>
              </w:rPr>
            </w:pPr>
            <w:r w:rsidRPr="00627D12">
              <w:rPr>
                <w:color w:val="000000"/>
                <w:sz w:val="24"/>
                <w:szCs w:val="24"/>
              </w:rPr>
              <w:t>Thủ tục đánh giá kết quả thực hiện nhiệm vụ KH&amp;CN không sử dụng ngân sách nhà nước mà có tiềm ẩn yếu tố ảnh hưởng đến lợi ích quốc gia, quốc phòng, an ninh, môi trường, tính mạng, sức khỏe con người</w:t>
            </w:r>
          </w:p>
        </w:tc>
        <w:tc>
          <w:tcPr>
            <w:tcW w:w="733" w:type="pct"/>
          </w:tcPr>
          <w:p w:rsidR="00152B8B" w:rsidRPr="00627D12" w:rsidRDefault="00152B8B" w:rsidP="000B48D8">
            <w:pPr>
              <w:jc w:val="center"/>
              <w:rPr>
                <w:color w:val="000000"/>
                <w:sz w:val="24"/>
                <w:szCs w:val="24"/>
              </w:rPr>
            </w:pPr>
          </w:p>
        </w:tc>
      </w:tr>
      <w:tr w:rsidR="00152B8B" w:rsidRPr="00627D12" w:rsidTr="004B7ADB">
        <w:tc>
          <w:tcPr>
            <w:tcW w:w="374" w:type="pct"/>
            <w:vAlign w:val="center"/>
          </w:tcPr>
          <w:p w:rsidR="00152B8B" w:rsidRPr="00627D12" w:rsidRDefault="00152B8B" w:rsidP="000B48D8">
            <w:pPr>
              <w:pStyle w:val="ListParagraph"/>
              <w:numPr>
                <w:ilvl w:val="0"/>
                <w:numId w:val="34"/>
              </w:numPr>
              <w:jc w:val="center"/>
              <w:rPr>
                <w:bCs/>
                <w:sz w:val="24"/>
                <w:szCs w:val="24"/>
              </w:rPr>
            </w:pPr>
          </w:p>
        </w:tc>
        <w:tc>
          <w:tcPr>
            <w:tcW w:w="3893" w:type="pct"/>
            <w:vAlign w:val="center"/>
          </w:tcPr>
          <w:p w:rsidR="00152B8B" w:rsidRPr="00627D12" w:rsidRDefault="00152B8B">
            <w:pPr>
              <w:jc w:val="both"/>
              <w:rPr>
                <w:color w:val="000000"/>
                <w:sz w:val="24"/>
                <w:szCs w:val="24"/>
              </w:rPr>
            </w:pPr>
            <w:r w:rsidRPr="00627D12">
              <w:rPr>
                <w:color w:val="000000"/>
                <w:sz w:val="24"/>
                <w:szCs w:val="24"/>
              </w:rPr>
              <w:t>Thủ tục đánh giá đồng thời thẩm định kết quả thực hiện nhiệm vụ KH&amp;CN không sử dụng ngân sách nhà nước mà có tiềm ấn yếu tố ảnh hưởng đến lợi ích quốc gia, quốc phòng, an ninh, môi trường, tính mạng, sức khỏe con người.</w:t>
            </w:r>
          </w:p>
        </w:tc>
        <w:tc>
          <w:tcPr>
            <w:tcW w:w="733" w:type="pct"/>
          </w:tcPr>
          <w:p w:rsidR="00152B8B" w:rsidRPr="00627D12" w:rsidRDefault="00152B8B" w:rsidP="000B48D8">
            <w:pPr>
              <w:jc w:val="center"/>
              <w:rPr>
                <w:color w:val="000000"/>
                <w:sz w:val="24"/>
                <w:szCs w:val="24"/>
              </w:rPr>
            </w:pPr>
          </w:p>
        </w:tc>
      </w:tr>
      <w:tr w:rsidR="00152B8B" w:rsidRPr="00627D12" w:rsidTr="004B7ADB">
        <w:tc>
          <w:tcPr>
            <w:tcW w:w="374" w:type="pct"/>
            <w:vAlign w:val="center"/>
          </w:tcPr>
          <w:p w:rsidR="00152B8B" w:rsidRPr="00627D12" w:rsidRDefault="00152B8B" w:rsidP="000B48D8">
            <w:pPr>
              <w:pStyle w:val="ListParagraph"/>
              <w:numPr>
                <w:ilvl w:val="0"/>
                <w:numId w:val="34"/>
              </w:numPr>
              <w:jc w:val="center"/>
              <w:rPr>
                <w:bCs/>
                <w:sz w:val="24"/>
                <w:szCs w:val="24"/>
              </w:rPr>
            </w:pPr>
          </w:p>
        </w:tc>
        <w:tc>
          <w:tcPr>
            <w:tcW w:w="3893" w:type="pct"/>
            <w:vAlign w:val="center"/>
          </w:tcPr>
          <w:p w:rsidR="00152B8B" w:rsidRPr="00627D12" w:rsidRDefault="00152B8B">
            <w:pPr>
              <w:jc w:val="both"/>
              <w:rPr>
                <w:color w:val="000000"/>
                <w:sz w:val="24"/>
                <w:szCs w:val="24"/>
              </w:rPr>
            </w:pPr>
            <w:r w:rsidRPr="00627D12">
              <w:rPr>
                <w:color w:val="000000"/>
                <w:sz w:val="24"/>
                <w:szCs w:val="24"/>
              </w:rPr>
              <w:t>Thủ tục xác định phương tiện vận tải chuyên dùng trong dây chuyền công nghệ</w:t>
            </w:r>
          </w:p>
        </w:tc>
        <w:tc>
          <w:tcPr>
            <w:tcW w:w="733" w:type="pct"/>
          </w:tcPr>
          <w:p w:rsidR="00152B8B" w:rsidRPr="00627D12" w:rsidRDefault="00152B8B" w:rsidP="000B48D8">
            <w:pPr>
              <w:jc w:val="center"/>
              <w:rPr>
                <w:color w:val="000000"/>
                <w:sz w:val="24"/>
                <w:szCs w:val="24"/>
              </w:rPr>
            </w:pPr>
          </w:p>
        </w:tc>
      </w:tr>
      <w:tr w:rsidR="00BF5064" w:rsidRPr="00627D12" w:rsidTr="004B7ADB">
        <w:tc>
          <w:tcPr>
            <w:tcW w:w="374" w:type="pct"/>
            <w:vAlign w:val="center"/>
          </w:tcPr>
          <w:p w:rsidR="000A3E25" w:rsidRPr="00627D12" w:rsidRDefault="000A3E25" w:rsidP="000B48D8">
            <w:pPr>
              <w:ind w:left="360"/>
              <w:jc w:val="center"/>
              <w:rPr>
                <w:bCs/>
                <w:sz w:val="24"/>
                <w:szCs w:val="24"/>
              </w:rPr>
            </w:pPr>
          </w:p>
        </w:tc>
        <w:tc>
          <w:tcPr>
            <w:tcW w:w="3893" w:type="pct"/>
            <w:vAlign w:val="center"/>
          </w:tcPr>
          <w:p w:rsidR="000A3E25" w:rsidRPr="00627D12" w:rsidRDefault="00BF5064" w:rsidP="00627D12">
            <w:pPr>
              <w:rPr>
                <w:b/>
                <w:sz w:val="24"/>
                <w:szCs w:val="24"/>
              </w:rPr>
            </w:pPr>
            <w:r w:rsidRPr="00627D12">
              <w:rPr>
                <w:b/>
                <w:color w:val="000000"/>
                <w:sz w:val="24"/>
                <w:szCs w:val="24"/>
              </w:rPr>
              <w:t>Vụ KH&amp;CN các ngành kinh tế - kỹ thuật</w:t>
            </w:r>
          </w:p>
        </w:tc>
        <w:tc>
          <w:tcPr>
            <w:tcW w:w="733" w:type="pct"/>
          </w:tcPr>
          <w:p w:rsidR="000A3E25" w:rsidRPr="00627D12" w:rsidRDefault="00BA229E" w:rsidP="00CD7F41">
            <w:pPr>
              <w:jc w:val="center"/>
              <w:rPr>
                <w:b/>
                <w:color w:val="000000"/>
                <w:sz w:val="24"/>
                <w:szCs w:val="24"/>
              </w:rPr>
            </w:pPr>
            <w:r w:rsidRPr="00627D12">
              <w:rPr>
                <w:b/>
                <w:color w:val="000000"/>
                <w:sz w:val="24"/>
                <w:szCs w:val="24"/>
              </w:rPr>
              <w:t>0</w:t>
            </w:r>
            <w:r w:rsidR="00CD7F41" w:rsidRPr="00627D12">
              <w:rPr>
                <w:b/>
                <w:color w:val="000000"/>
                <w:sz w:val="24"/>
                <w:szCs w:val="24"/>
              </w:rPr>
              <w:t>6</w:t>
            </w:r>
            <w:r w:rsidR="00BF5064" w:rsidRPr="00627D12">
              <w:rPr>
                <w:b/>
                <w:color w:val="000000"/>
                <w:sz w:val="24"/>
                <w:szCs w:val="24"/>
              </w:rPr>
              <w:t xml:space="preserve"> thủ tục</w:t>
            </w:r>
          </w:p>
        </w:tc>
      </w:tr>
      <w:tr w:rsidR="00CD7F41" w:rsidRPr="00627D12" w:rsidTr="004B7ADB">
        <w:tc>
          <w:tcPr>
            <w:tcW w:w="374" w:type="pct"/>
            <w:vAlign w:val="center"/>
          </w:tcPr>
          <w:p w:rsidR="00CD7F41" w:rsidRPr="00627D12" w:rsidRDefault="00CD7F41" w:rsidP="000B48D8">
            <w:pPr>
              <w:pStyle w:val="ListParagraph"/>
              <w:numPr>
                <w:ilvl w:val="0"/>
                <w:numId w:val="34"/>
              </w:numPr>
              <w:jc w:val="center"/>
              <w:rPr>
                <w:bCs/>
                <w:sz w:val="24"/>
                <w:szCs w:val="24"/>
              </w:rPr>
            </w:pPr>
          </w:p>
        </w:tc>
        <w:tc>
          <w:tcPr>
            <w:tcW w:w="3893" w:type="pct"/>
            <w:vAlign w:val="center"/>
          </w:tcPr>
          <w:p w:rsidR="00CD7F41" w:rsidRPr="00627D12" w:rsidRDefault="00CD7F41" w:rsidP="00165691">
            <w:pPr>
              <w:jc w:val="both"/>
              <w:rPr>
                <w:color w:val="000000"/>
                <w:sz w:val="24"/>
                <w:szCs w:val="24"/>
              </w:rPr>
            </w:pPr>
            <w:r w:rsidRPr="00627D12">
              <w:rPr>
                <w:color w:val="000000"/>
                <w:sz w:val="24"/>
                <w:szCs w:val="24"/>
              </w:rPr>
              <w:t>Thủ tục Tuyển chọn, xét chọn tổ chức, cá nhân chủ trì thực hiện đề tài khoa học và công nghệ độc lập cấp nhà nước</w:t>
            </w:r>
          </w:p>
        </w:tc>
        <w:tc>
          <w:tcPr>
            <w:tcW w:w="733" w:type="pct"/>
          </w:tcPr>
          <w:p w:rsidR="00CD7F41" w:rsidRPr="00627D12" w:rsidRDefault="00CD7F41" w:rsidP="000B48D8">
            <w:pPr>
              <w:jc w:val="center"/>
              <w:rPr>
                <w:sz w:val="24"/>
                <w:szCs w:val="24"/>
              </w:rPr>
            </w:pPr>
          </w:p>
        </w:tc>
      </w:tr>
      <w:tr w:rsidR="00CD7F41" w:rsidRPr="00627D12" w:rsidTr="004B7ADB">
        <w:tc>
          <w:tcPr>
            <w:tcW w:w="374" w:type="pct"/>
            <w:vAlign w:val="center"/>
          </w:tcPr>
          <w:p w:rsidR="00CD7F41" w:rsidRPr="00627D12" w:rsidRDefault="00CD7F41" w:rsidP="000B48D8">
            <w:pPr>
              <w:pStyle w:val="ListParagraph"/>
              <w:numPr>
                <w:ilvl w:val="0"/>
                <w:numId w:val="34"/>
              </w:numPr>
              <w:jc w:val="center"/>
              <w:rPr>
                <w:bCs/>
                <w:sz w:val="24"/>
                <w:szCs w:val="24"/>
              </w:rPr>
            </w:pPr>
          </w:p>
        </w:tc>
        <w:tc>
          <w:tcPr>
            <w:tcW w:w="3893" w:type="pct"/>
            <w:vAlign w:val="center"/>
          </w:tcPr>
          <w:p w:rsidR="00CD7F41" w:rsidRPr="00627D12" w:rsidRDefault="00CD7F41" w:rsidP="00165691">
            <w:pPr>
              <w:jc w:val="both"/>
              <w:rPr>
                <w:color w:val="000000"/>
                <w:sz w:val="24"/>
                <w:szCs w:val="24"/>
              </w:rPr>
            </w:pPr>
            <w:r w:rsidRPr="00627D12">
              <w:rPr>
                <w:color w:val="000000"/>
                <w:sz w:val="24"/>
                <w:szCs w:val="24"/>
              </w:rPr>
              <w:t>Thủ tục Tuyển chọn, xét chọn tổ chức, cá nhân chủ trì thực hiện dự án sản xuất thử nghiệm độc lập cấp nhà nước</w:t>
            </w:r>
          </w:p>
        </w:tc>
        <w:tc>
          <w:tcPr>
            <w:tcW w:w="733" w:type="pct"/>
          </w:tcPr>
          <w:p w:rsidR="00CD7F41" w:rsidRPr="00627D12" w:rsidRDefault="00CD7F41" w:rsidP="000B48D8">
            <w:pPr>
              <w:jc w:val="center"/>
              <w:rPr>
                <w:sz w:val="24"/>
                <w:szCs w:val="24"/>
              </w:rPr>
            </w:pPr>
          </w:p>
        </w:tc>
      </w:tr>
      <w:tr w:rsidR="00CD7F41" w:rsidRPr="00627D12" w:rsidTr="004B7ADB">
        <w:tc>
          <w:tcPr>
            <w:tcW w:w="374" w:type="pct"/>
            <w:vAlign w:val="center"/>
          </w:tcPr>
          <w:p w:rsidR="00CD7F41" w:rsidRPr="00627D12" w:rsidRDefault="00CD7F41" w:rsidP="000B48D8">
            <w:pPr>
              <w:pStyle w:val="ListParagraph"/>
              <w:numPr>
                <w:ilvl w:val="0"/>
                <w:numId w:val="34"/>
              </w:numPr>
              <w:jc w:val="center"/>
              <w:rPr>
                <w:bCs/>
                <w:sz w:val="24"/>
                <w:szCs w:val="24"/>
              </w:rPr>
            </w:pPr>
          </w:p>
        </w:tc>
        <w:tc>
          <w:tcPr>
            <w:tcW w:w="3893" w:type="pct"/>
            <w:vAlign w:val="center"/>
          </w:tcPr>
          <w:p w:rsidR="00CD7F41" w:rsidRPr="00627D12" w:rsidRDefault="00CD7F41" w:rsidP="00165691">
            <w:pPr>
              <w:jc w:val="both"/>
              <w:rPr>
                <w:color w:val="000000"/>
                <w:sz w:val="24"/>
                <w:szCs w:val="24"/>
              </w:rPr>
            </w:pPr>
            <w:r w:rsidRPr="00627D12">
              <w:rPr>
                <w:color w:val="000000"/>
                <w:sz w:val="24"/>
                <w:szCs w:val="24"/>
              </w:rPr>
              <w:t>Thủ tục nghiệm thu nhiệm vụ khoa học và công nghệ độc lập cấp nhà nước</w:t>
            </w:r>
          </w:p>
        </w:tc>
        <w:tc>
          <w:tcPr>
            <w:tcW w:w="733" w:type="pct"/>
          </w:tcPr>
          <w:p w:rsidR="00CD7F41" w:rsidRPr="00627D12" w:rsidRDefault="00CD7F41" w:rsidP="000B48D8">
            <w:pPr>
              <w:jc w:val="center"/>
              <w:rPr>
                <w:sz w:val="24"/>
                <w:szCs w:val="24"/>
              </w:rPr>
            </w:pPr>
          </w:p>
        </w:tc>
      </w:tr>
      <w:tr w:rsidR="00416005" w:rsidRPr="00627D12" w:rsidTr="004B7ADB">
        <w:tc>
          <w:tcPr>
            <w:tcW w:w="374" w:type="pct"/>
            <w:vAlign w:val="center"/>
          </w:tcPr>
          <w:p w:rsidR="00416005" w:rsidRPr="00627D12" w:rsidRDefault="00416005" w:rsidP="000B48D8">
            <w:pPr>
              <w:pStyle w:val="ListParagraph"/>
              <w:numPr>
                <w:ilvl w:val="0"/>
                <w:numId w:val="34"/>
              </w:numPr>
              <w:jc w:val="center"/>
              <w:rPr>
                <w:bCs/>
                <w:sz w:val="24"/>
                <w:szCs w:val="24"/>
              </w:rPr>
            </w:pPr>
          </w:p>
        </w:tc>
        <w:tc>
          <w:tcPr>
            <w:tcW w:w="3893" w:type="pct"/>
            <w:vAlign w:val="center"/>
          </w:tcPr>
          <w:p w:rsidR="00416005" w:rsidRPr="00627D12" w:rsidRDefault="00416005">
            <w:pPr>
              <w:jc w:val="both"/>
              <w:rPr>
                <w:color w:val="000000"/>
                <w:sz w:val="24"/>
                <w:szCs w:val="24"/>
              </w:rPr>
            </w:pPr>
            <w:r w:rsidRPr="00627D12">
              <w:rPr>
                <w:color w:val="000000"/>
                <w:sz w:val="24"/>
                <w:szCs w:val="24"/>
              </w:rPr>
              <w:t>Thủ tục đăng ký xét duyệt hỗ trợ kinh phí từ ngân sách nhà nước chi sự nghiệp KH&amp;CN đối với dự án đầu tư sản xuất sản phẩm quốc gia</w:t>
            </w:r>
          </w:p>
        </w:tc>
        <w:tc>
          <w:tcPr>
            <w:tcW w:w="733" w:type="pct"/>
          </w:tcPr>
          <w:p w:rsidR="00416005" w:rsidRPr="00627D12" w:rsidRDefault="00416005" w:rsidP="000B48D8">
            <w:pPr>
              <w:jc w:val="center"/>
              <w:rPr>
                <w:sz w:val="24"/>
                <w:szCs w:val="24"/>
              </w:rPr>
            </w:pPr>
          </w:p>
        </w:tc>
      </w:tr>
      <w:tr w:rsidR="00416005" w:rsidRPr="00627D12" w:rsidTr="004B7ADB">
        <w:tc>
          <w:tcPr>
            <w:tcW w:w="374" w:type="pct"/>
            <w:vAlign w:val="center"/>
          </w:tcPr>
          <w:p w:rsidR="00416005" w:rsidRPr="00627D12" w:rsidRDefault="00416005" w:rsidP="000B48D8">
            <w:pPr>
              <w:pStyle w:val="ListParagraph"/>
              <w:numPr>
                <w:ilvl w:val="0"/>
                <w:numId w:val="34"/>
              </w:numPr>
              <w:jc w:val="center"/>
              <w:rPr>
                <w:bCs/>
                <w:sz w:val="24"/>
                <w:szCs w:val="24"/>
              </w:rPr>
            </w:pPr>
          </w:p>
        </w:tc>
        <w:tc>
          <w:tcPr>
            <w:tcW w:w="3893" w:type="pct"/>
            <w:vAlign w:val="center"/>
          </w:tcPr>
          <w:p w:rsidR="00416005" w:rsidRPr="00627D12" w:rsidRDefault="00416005">
            <w:pPr>
              <w:jc w:val="both"/>
              <w:rPr>
                <w:color w:val="000000"/>
                <w:sz w:val="24"/>
                <w:szCs w:val="24"/>
              </w:rPr>
            </w:pPr>
            <w:r w:rsidRPr="00627D12">
              <w:rPr>
                <w:color w:val="000000"/>
                <w:sz w:val="24"/>
                <w:szCs w:val="24"/>
              </w:rPr>
              <w:t xml:space="preserve">Thủ tục thẩm định nhiệm vụ thuộc dự án đầu tư sản xuất sản phẩm quốc gia </w:t>
            </w:r>
          </w:p>
        </w:tc>
        <w:tc>
          <w:tcPr>
            <w:tcW w:w="733" w:type="pct"/>
          </w:tcPr>
          <w:p w:rsidR="00416005" w:rsidRPr="00627D12" w:rsidRDefault="00416005" w:rsidP="000B48D8">
            <w:pPr>
              <w:jc w:val="center"/>
              <w:rPr>
                <w:sz w:val="24"/>
                <w:szCs w:val="24"/>
              </w:rPr>
            </w:pPr>
          </w:p>
        </w:tc>
      </w:tr>
      <w:tr w:rsidR="00BA229E" w:rsidRPr="00627D12" w:rsidTr="004B7ADB">
        <w:tc>
          <w:tcPr>
            <w:tcW w:w="374" w:type="pct"/>
            <w:vAlign w:val="center"/>
          </w:tcPr>
          <w:p w:rsidR="00BA229E" w:rsidRPr="00627D12" w:rsidRDefault="00BA229E" w:rsidP="000B48D8">
            <w:pPr>
              <w:pStyle w:val="ListParagraph"/>
              <w:numPr>
                <w:ilvl w:val="0"/>
                <w:numId w:val="34"/>
              </w:numPr>
              <w:jc w:val="center"/>
              <w:rPr>
                <w:bCs/>
                <w:sz w:val="24"/>
                <w:szCs w:val="24"/>
              </w:rPr>
            </w:pPr>
          </w:p>
        </w:tc>
        <w:tc>
          <w:tcPr>
            <w:tcW w:w="3893" w:type="pct"/>
          </w:tcPr>
          <w:p w:rsidR="00BA229E" w:rsidRPr="00627D12" w:rsidRDefault="00416005" w:rsidP="000B48D8">
            <w:pPr>
              <w:jc w:val="both"/>
              <w:rPr>
                <w:sz w:val="24"/>
                <w:szCs w:val="24"/>
              </w:rPr>
            </w:pPr>
            <w:r w:rsidRPr="00627D12">
              <w:rPr>
                <w:sz w:val="24"/>
                <w:szCs w:val="24"/>
              </w:rPr>
              <w:t>Thủ tục đánh giá nghiệm thu kết quả thực hiện nhiệm vụ thuộc Dự án đầu tư sản phẩm quốc gia</w:t>
            </w:r>
          </w:p>
        </w:tc>
        <w:tc>
          <w:tcPr>
            <w:tcW w:w="733" w:type="pct"/>
          </w:tcPr>
          <w:p w:rsidR="00BA229E" w:rsidRPr="00627D12" w:rsidRDefault="00BA229E" w:rsidP="000B48D8">
            <w:pPr>
              <w:jc w:val="center"/>
              <w:rPr>
                <w:sz w:val="24"/>
                <w:szCs w:val="24"/>
              </w:rPr>
            </w:pPr>
          </w:p>
        </w:tc>
      </w:tr>
      <w:tr w:rsidR="00C54C73" w:rsidRPr="00627D12" w:rsidTr="004B7ADB">
        <w:tc>
          <w:tcPr>
            <w:tcW w:w="374" w:type="pct"/>
            <w:vAlign w:val="center"/>
          </w:tcPr>
          <w:p w:rsidR="00C54C73" w:rsidRPr="00627D12" w:rsidRDefault="00C54C73" w:rsidP="00C54C73">
            <w:pPr>
              <w:ind w:left="360"/>
              <w:jc w:val="center"/>
              <w:rPr>
                <w:bCs/>
                <w:sz w:val="24"/>
                <w:szCs w:val="24"/>
              </w:rPr>
            </w:pPr>
          </w:p>
        </w:tc>
        <w:tc>
          <w:tcPr>
            <w:tcW w:w="3893" w:type="pct"/>
            <w:vAlign w:val="center"/>
          </w:tcPr>
          <w:p w:rsidR="00C54C73" w:rsidRPr="00627D12" w:rsidRDefault="00C54C73" w:rsidP="005A1653">
            <w:pPr>
              <w:jc w:val="both"/>
              <w:rPr>
                <w:b/>
                <w:sz w:val="24"/>
                <w:szCs w:val="24"/>
              </w:rPr>
            </w:pPr>
            <w:r w:rsidRPr="00627D12">
              <w:rPr>
                <w:b/>
                <w:sz w:val="24"/>
                <w:szCs w:val="24"/>
              </w:rPr>
              <w:t>Vụ Hợp tác quốc tế</w:t>
            </w:r>
          </w:p>
        </w:tc>
        <w:tc>
          <w:tcPr>
            <w:tcW w:w="733" w:type="pct"/>
          </w:tcPr>
          <w:p w:rsidR="00C54C73" w:rsidRPr="00627D12" w:rsidRDefault="00627D12" w:rsidP="005A1653">
            <w:pPr>
              <w:jc w:val="center"/>
              <w:rPr>
                <w:sz w:val="24"/>
                <w:szCs w:val="24"/>
              </w:rPr>
            </w:pPr>
            <w:r>
              <w:rPr>
                <w:b/>
                <w:bCs/>
                <w:sz w:val="24"/>
                <w:szCs w:val="24"/>
              </w:rPr>
              <w:t>0</w:t>
            </w:r>
            <w:r w:rsidR="00C54C73" w:rsidRPr="00627D12">
              <w:rPr>
                <w:b/>
                <w:bCs/>
                <w:sz w:val="24"/>
                <w:szCs w:val="24"/>
              </w:rPr>
              <w:t>4 thủ tục</w:t>
            </w:r>
          </w:p>
        </w:tc>
      </w:tr>
      <w:tr w:rsidR="00C54C73" w:rsidRPr="00627D12" w:rsidTr="004B7ADB">
        <w:tc>
          <w:tcPr>
            <w:tcW w:w="374" w:type="pct"/>
            <w:vAlign w:val="center"/>
          </w:tcPr>
          <w:p w:rsidR="00C54C73" w:rsidRPr="00627D12" w:rsidRDefault="00C54C73" w:rsidP="000B48D8">
            <w:pPr>
              <w:pStyle w:val="ListParagraph"/>
              <w:numPr>
                <w:ilvl w:val="0"/>
                <w:numId w:val="34"/>
              </w:numPr>
              <w:jc w:val="center"/>
              <w:rPr>
                <w:bCs/>
                <w:sz w:val="24"/>
                <w:szCs w:val="24"/>
              </w:rPr>
            </w:pPr>
          </w:p>
        </w:tc>
        <w:tc>
          <w:tcPr>
            <w:tcW w:w="3893" w:type="pct"/>
          </w:tcPr>
          <w:p w:rsidR="00C54C73" w:rsidRPr="00627D12" w:rsidRDefault="00C54C73" w:rsidP="005A1653">
            <w:pPr>
              <w:keepNext/>
              <w:widowControl w:val="0"/>
              <w:tabs>
                <w:tab w:val="left" w:pos="4962"/>
              </w:tabs>
              <w:jc w:val="both"/>
              <w:rPr>
                <w:color w:val="000000" w:themeColor="text1"/>
                <w:sz w:val="24"/>
                <w:szCs w:val="24"/>
              </w:rPr>
            </w:pPr>
            <w:r w:rsidRPr="00627D12">
              <w:rPr>
                <w:sz w:val="24"/>
                <w:szCs w:val="24"/>
              </w:rPr>
              <w:t>Thủ tục đăng ký tham gia tuyển chọn thực hiện nhiệm vụ KH&amp;CN theo Nghị định thư</w:t>
            </w:r>
          </w:p>
        </w:tc>
        <w:tc>
          <w:tcPr>
            <w:tcW w:w="733" w:type="pct"/>
          </w:tcPr>
          <w:p w:rsidR="00C54C73" w:rsidRPr="00627D12" w:rsidRDefault="00C54C73" w:rsidP="005A1653">
            <w:pPr>
              <w:jc w:val="center"/>
              <w:rPr>
                <w:sz w:val="24"/>
                <w:szCs w:val="24"/>
              </w:rPr>
            </w:pPr>
          </w:p>
        </w:tc>
      </w:tr>
      <w:tr w:rsidR="00C54C73" w:rsidRPr="00627D12" w:rsidTr="004B7ADB">
        <w:tc>
          <w:tcPr>
            <w:tcW w:w="374" w:type="pct"/>
            <w:vAlign w:val="center"/>
          </w:tcPr>
          <w:p w:rsidR="00C54C73" w:rsidRPr="00627D12" w:rsidRDefault="00C54C73" w:rsidP="000B48D8">
            <w:pPr>
              <w:pStyle w:val="ListParagraph"/>
              <w:numPr>
                <w:ilvl w:val="0"/>
                <w:numId w:val="34"/>
              </w:numPr>
              <w:jc w:val="center"/>
              <w:rPr>
                <w:bCs/>
                <w:sz w:val="24"/>
                <w:szCs w:val="24"/>
              </w:rPr>
            </w:pPr>
          </w:p>
        </w:tc>
        <w:tc>
          <w:tcPr>
            <w:tcW w:w="3893" w:type="pct"/>
            <w:vAlign w:val="center"/>
          </w:tcPr>
          <w:p w:rsidR="00C54C73" w:rsidRPr="00627D12" w:rsidRDefault="00C54C73" w:rsidP="005A1653">
            <w:pPr>
              <w:jc w:val="both"/>
              <w:rPr>
                <w:sz w:val="24"/>
                <w:szCs w:val="24"/>
              </w:rPr>
            </w:pPr>
            <w:r w:rsidRPr="00627D12">
              <w:rPr>
                <w:sz w:val="24"/>
                <w:szCs w:val="24"/>
              </w:rPr>
              <w:t>Thủ tục thẩm định kinh phí nhiệm vụ KH&amp;CN theo Nghị định thư</w:t>
            </w:r>
          </w:p>
        </w:tc>
        <w:tc>
          <w:tcPr>
            <w:tcW w:w="733" w:type="pct"/>
          </w:tcPr>
          <w:p w:rsidR="00C54C73" w:rsidRPr="00627D12" w:rsidRDefault="00C54C73" w:rsidP="005A1653">
            <w:pPr>
              <w:jc w:val="center"/>
              <w:rPr>
                <w:sz w:val="24"/>
                <w:szCs w:val="24"/>
              </w:rPr>
            </w:pPr>
          </w:p>
        </w:tc>
      </w:tr>
      <w:tr w:rsidR="00416005" w:rsidRPr="00627D12" w:rsidTr="004B7ADB">
        <w:tc>
          <w:tcPr>
            <w:tcW w:w="374" w:type="pct"/>
            <w:vAlign w:val="center"/>
          </w:tcPr>
          <w:p w:rsidR="00416005" w:rsidRPr="00627D12" w:rsidRDefault="00416005" w:rsidP="000B48D8">
            <w:pPr>
              <w:pStyle w:val="ListParagraph"/>
              <w:numPr>
                <w:ilvl w:val="0"/>
                <w:numId w:val="34"/>
              </w:numPr>
              <w:jc w:val="center"/>
              <w:rPr>
                <w:bCs/>
                <w:sz w:val="24"/>
                <w:szCs w:val="24"/>
              </w:rPr>
            </w:pPr>
          </w:p>
        </w:tc>
        <w:tc>
          <w:tcPr>
            <w:tcW w:w="3893" w:type="pct"/>
            <w:vAlign w:val="center"/>
          </w:tcPr>
          <w:p w:rsidR="00416005" w:rsidRPr="00627D12" w:rsidRDefault="00416005" w:rsidP="005A1653">
            <w:pPr>
              <w:jc w:val="both"/>
              <w:rPr>
                <w:sz w:val="24"/>
                <w:szCs w:val="24"/>
              </w:rPr>
            </w:pPr>
            <w:r w:rsidRPr="00627D12">
              <w:rPr>
                <w:sz w:val="24"/>
                <w:szCs w:val="24"/>
              </w:rPr>
              <w:t>Thủ tục điều chỉnh hợp đồng thực hiện nhiệm vụ KH&amp;CN theo Nghị định thư</w:t>
            </w:r>
          </w:p>
        </w:tc>
        <w:tc>
          <w:tcPr>
            <w:tcW w:w="733" w:type="pct"/>
            <w:vMerge w:val="restart"/>
          </w:tcPr>
          <w:p w:rsidR="00416005" w:rsidRPr="00627D12" w:rsidRDefault="00416005" w:rsidP="005A1653">
            <w:pPr>
              <w:jc w:val="center"/>
              <w:rPr>
                <w:sz w:val="24"/>
                <w:szCs w:val="24"/>
              </w:rPr>
            </w:pPr>
            <w:r w:rsidRPr="00627D12">
              <w:rPr>
                <w:sz w:val="24"/>
                <w:szCs w:val="24"/>
              </w:rPr>
              <w:t xml:space="preserve">Phối hợp với Văn phòng các Chương trình KH&amp;CN </w:t>
            </w:r>
            <w:r w:rsidRPr="00627D12">
              <w:rPr>
                <w:sz w:val="24"/>
                <w:szCs w:val="24"/>
              </w:rPr>
              <w:lastRenderedPageBreak/>
              <w:t>quốc gia thực hiện</w:t>
            </w:r>
          </w:p>
        </w:tc>
      </w:tr>
      <w:tr w:rsidR="00416005" w:rsidRPr="00627D12" w:rsidTr="004B7ADB">
        <w:tc>
          <w:tcPr>
            <w:tcW w:w="374" w:type="pct"/>
            <w:vAlign w:val="center"/>
          </w:tcPr>
          <w:p w:rsidR="00416005" w:rsidRPr="00627D12" w:rsidRDefault="00416005" w:rsidP="000B48D8">
            <w:pPr>
              <w:pStyle w:val="ListParagraph"/>
              <w:numPr>
                <w:ilvl w:val="0"/>
                <w:numId w:val="34"/>
              </w:numPr>
              <w:jc w:val="center"/>
              <w:rPr>
                <w:bCs/>
                <w:sz w:val="24"/>
                <w:szCs w:val="24"/>
              </w:rPr>
            </w:pPr>
          </w:p>
        </w:tc>
        <w:tc>
          <w:tcPr>
            <w:tcW w:w="3893" w:type="pct"/>
          </w:tcPr>
          <w:p w:rsidR="00416005" w:rsidRPr="00627D12" w:rsidRDefault="00416005">
            <w:pPr>
              <w:rPr>
                <w:sz w:val="24"/>
                <w:szCs w:val="24"/>
              </w:rPr>
            </w:pPr>
            <w:r w:rsidRPr="00627D12">
              <w:rPr>
                <w:sz w:val="24"/>
                <w:szCs w:val="24"/>
              </w:rPr>
              <w:t>Thủ tục đánh giá nghiệm thu kết quả thực hiện nhiệm vụ KH&amp;CN theo Nghị định thư</w:t>
            </w:r>
          </w:p>
        </w:tc>
        <w:tc>
          <w:tcPr>
            <w:tcW w:w="733" w:type="pct"/>
            <w:vMerge/>
          </w:tcPr>
          <w:p w:rsidR="00416005" w:rsidRPr="00627D12" w:rsidRDefault="00416005">
            <w:pPr>
              <w:rPr>
                <w:sz w:val="24"/>
                <w:szCs w:val="24"/>
              </w:rPr>
            </w:pPr>
          </w:p>
        </w:tc>
      </w:tr>
      <w:tr w:rsidR="00DF2D64" w:rsidRPr="00627D12" w:rsidTr="004B7ADB">
        <w:tc>
          <w:tcPr>
            <w:tcW w:w="374" w:type="pct"/>
            <w:vAlign w:val="center"/>
          </w:tcPr>
          <w:p w:rsidR="00DF2D64" w:rsidRPr="00627D12" w:rsidRDefault="00DF2D64" w:rsidP="00DF2D64">
            <w:pPr>
              <w:ind w:left="360"/>
              <w:jc w:val="center"/>
              <w:rPr>
                <w:bCs/>
                <w:sz w:val="24"/>
                <w:szCs w:val="24"/>
              </w:rPr>
            </w:pPr>
          </w:p>
        </w:tc>
        <w:tc>
          <w:tcPr>
            <w:tcW w:w="3893" w:type="pct"/>
            <w:vAlign w:val="center"/>
          </w:tcPr>
          <w:p w:rsidR="00DF2D64" w:rsidRPr="00627D12" w:rsidRDefault="00DF2D64" w:rsidP="00627D12">
            <w:pPr>
              <w:rPr>
                <w:b/>
                <w:sz w:val="24"/>
                <w:szCs w:val="24"/>
              </w:rPr>
            </w:pPr>
            <w:r w:rsidRPr="00627D12">
              <w:rPr>
                <w:b/>
                <w:sz w:val="24"/>
                <w:szCs w:val="24"/>
              </w:rPr>
              <w:t>Vụ Pháp chế</w:t>
            </w:r>
          </w:p>
        </w:tc>
        <w:tc>
          <w:tcPr>
            <w:tcW w:w="733" w:type="pct"/>
          </w:tcPr>
          <w:p w:rsidR="00DF2D64" w:rsidRPr="00627D12" w:rsidRDefault="00627D12" w:rsidP="00627D12">
            <w:pPr>
              <w:jc w:val="center"/>
              <w:rPr>
                <w:b/>
                <w:sz w:val="24"/>
                <w:szCs w:val="24"/>
              </w:rPr>
            </w:pPr>
            <w:r>
              <w:rPr>
                <w:b/>
                <w:sz w:val="24"/>
                <w:szCs w:val="24"/>
              </w:rPr>
              <w:t>0</w:t>
            </w:r>
            <w:r w:rsidR="00DF2D64" w:rsidRPr="00627D12">
              <w:rPr>
                <w:b/>
                <w:sz w:val="24"/>
                <w:szCs w:val="24"/>
              </w:rPr>
              <w:t>2 thủ tục</w:t>
            </w:r>
          </w:p>
        </w:tc>
      </w:tr>
      <w:tr w:rsidR="00DF2D64" w:rsidRPr="00627D12" w:rsidTr="004B7ADB">
        <w:tc>
          <w:tcPr>
            <w:tcW w:w="374" w:type="pct"/>
            <w:vAlign w:val="center"/>
          </w:tcPr>
          <w:p w:rsidR="00DF2D64" w:rsidRPr="00627D12" w:rsidRDefault="00DF2D64" w:rsidP="000B48D8">
            <w:pPr>
              <w:pStyle w:val="ListParagraph"/>
              <w:numPr>
                <w:ilvl w:val="0"/>
                <w:numId w:val="34"/>
              </w:numPr>
              <w:jc w:val="center"/>
              <w:rPr>
                <w:bCs/>
                <w:sz w:val="24"/>
                <w:szCs w:val="24"/>
              </w:rPr>
            </w:pPr>
          </w:p>
        </w:tc>
        <w:tc>
          <w:tcPr>
            <w:tcW w:w="3893" w:type="pct"/>
          </w:tcPr>
          <w:p w:rsidR="00DF2D64" w:rsidRPr="00627D12" w:rsidRDefault="00DF2D64" w:rsidP="00165691">
            <w:pPr>
              <w:jc w:val="both"/>
              <w:rPr>
                <w:color w:val="000000"/>
                <w:sz w:val="24"/>
                <w:szCs w:val="24"/>
              </w:rPr>
            </w:pPr>
            <w:r w:rsidRPr="00627D12">
              <w:rPr>
                <w:color w:val="000000"/>
                <w:sz w:val="24"/>
                <w:szCs w:val="24"/>
              </w:rPr>
              <w:t>Thủ tục bổ nhiệm giám định viên tư pháp</w:t>
            </w:r>
          </w:p>
        </w:tc>
        <w:tc>
          <w:tcPr>
            <w:tcW w:w="733" w:type="pct"/>
          </w:tcPr>
          <w:p w:rsidR="00DF2D64" w:rsidRPr="00627D12" w:rsidRDefault="00DF2D64" w:rsidP="00627D12">
            <w:pPr>
              <w:jc w:val="center"/>
              <w:rPr>
                <w:sz w:val="24"/>
                <w:szCs w:val="24"/>
              </w:rPr>
            </w:pPr>
          </w:p>
        </w:tc>
      </w:tr>
      <w:tr w:rsidR="00DF2D64" w:rsidRPr="00627D12" w:rsidTr="004B7ADB">
        <w:tc>
          <w:tcPr>
            <w:tcW w:w="374" w:type="pct"/>
            <w:vAlign w:val="center"/>
          </w:tcPr>
          <w:p w:rsidR="00DF2D64" w:rsidRPr="00627D12" w:rsidRDefault="00DF2D64" w:rsidP="000B48D8">
            <w:pPr>
              <w:pStyle w:val="ListParagraph"/>
              <w:numPr>
                <w:ilvl w:val="0"/>
                <w:numId w:val="34"/>
              </w:numPr>
              <w:jc w:val="center"/>
              <w:rPr>
                <w:bCs/>
                <w:sz w:val="24"/>
                <w:szCs w:val="24"/>
              </w:rPr>
            </w:pPr>
          </w:p>
        </w:tc>
        <w:tc>
          <w:tcPr>
            <w:tcW w:w="3893" w:type="pct"/>
          </w:tcPr>
          <w:p w:rsidR="00DF2D64" w:rsidRPr="00627D12" w:rsidRDefault="00DF2D64" w:rsidP="00165691">
            <w:pPr>
              <w:jc w:val="both"/>
              <w:rPr>
                <w:color w:val="000000"/>
                <w:sz w:val="24"/>
                <w:szCs w:val="24"/>
              </w:rPr>
            </w:pPr>
            <w:r w:rsidRPr="00627D12">
              <w:rPr>
                <w:color w:val="000000"/>
                <w:sz w:val="24"/>
                <w:szCs w:val="24"/>
              </w:rPr>
              <w:t>Thủ tục miễn nhiệm giám định viên tư pháp</w:t>
            </w:r>
          </w:p>
        </w:tc>
        <w:tc>
          <w:tcPr>
            <w:tcW w:w="733" w:type="pct"/>
          </w:tcPr>
          <w:p w:rsidR="00DF2D64" w:rsidRPr="00627D12" w:rsidRDefault="00DF2D64" w:rsidP="00627D12">
            <w:pPr>
              <w:jc w:val="center"/>
              <w:rPr>
                <w:sz w:val="24"/>
                <w:szCs w:val="24"/>
              </w:rPr>
            </w:pPr>
          </w:p>
        </w:tc>
      </w:tr>
      <w:tr w:rsidR="005A1653" w:rsidRPr="00627D12" w:rsidTr="004B7ADB">
        <w:tc>
          <w:tcPr>
            <w:tcW w:w="374" w:type="pct"/>
            <w:vAlign w:val="center"/>
          </w:tcPr>
          <w:p w:rsidR="005A1653" w:rsidRPr="00627D12" w:rsidRDefault="005A1653" w:rsidP="005A1653">
            <w:pPr>
              <w:ind w:left="360"/>
              <w:jc w:val="center"/>
              <w:rPr>
                <w:bCs/>
                <w:sz w:val="24"/>
                <w:szCs w:val="24"/>
              </w:rPr>
            </w:pPr>
          </w:p>
        </w:tc>
        <w:tc>
          <w:tcPr>
            <w:tcW w:w="3893" w:type="pct"/>
            <w:vAlign w:val="center"/>
          </w:tcPr>
          <w:p w:rsidR="005A1653" w:rsidRPr="00627D12" w:rsidRDefault="005A1653" w:rsidP="00627D12">
            <w:pPr>
              <w:rPr>
                <w:b/>
                <w:sz w:val="24"/>
                <w:szCs w:val="24"/>
              </w:rPr>
            </w:pPr>
            <w:r w:rsidRPr="00627D12">
              <w:rPr>
                <w:b/>
                <w:sz w:val="24"/>
                <w:szCs w:val="24"/>
              </w:rPr>
              <w:t>Vụ Tổ chức cán bộ</w:t>
            </w:r>
            <w:r w:rsidR="009134CF" w:rsidRPr="00627D12">
              <w:rPr>
                <w:b/>
                <w:sz w:val="24"/>
                <w:szCs w:val="24"/>
              </w:rPr>
              <w:t xml:space="preserve"> </w:t>
            </w:r>
          </w:p>
        </w:tc>
        <w:tc>
          <w:tcPr>
            <w:tcW w:w="733" w:type="pct"/>
          </w:tcPr>
          <w:p w:rsidR="005A1653" w:rsidRPr="00627D12" w:rsidRDefault="00627D12" w:rsidP="00627D12">
            <w:pPr>
              <w:jc w:val="center"/>
              <w:rPr>
                <w:sz w:val="24"/>
                <w:szCs w:val="24"/>
              </w:rPr>
            </w:pPr>
            <w:r>
              <w:rPr>
                <w:b/>
                <w:sz w:val="24"/>
                <w:szCs w:val="24"/>
              </w:rPr>
              <w:t>0</w:t>
            </w:r>
            <w:r w:rsidR="009134CF" w:rsidRPr="00627D12">
              <w:rPr>
                <w:b/>
                <w:sz w:val="24"/>
                <w:szCs w:val="24"/>
              </w:rPr>
              <w:t>8 thủ tục</w:t>
            </w: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 xml:space="preserve">Thủ tục đặc cách bổ nhiệm vào chức danh khoa học, chức danh công nghệ cao hơn không qua thi thăng hạng, không phụ thuộc năm công tác </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 xml:space="preserve">Thủ tục xét </w:t>
            </w:r>
            <w:r w:rsidR="00CD7F41" w:rsidRPr="00627D12">
              <w:rPr>
                <w:color w:val="000000"/>
                <w:sz w:val="24"/>
                <w:szCs w:val="24"/>
              </w:rPr>
              <w:t>tuyển dụng đặc cách và bổ nhiệm</w:t>
            </w:r>
            <w:r w:rsidRPr="00627D12">
              <w:rPr>
                <w:color w:val="000000"/>
                <w:sz w:val="24"/>
                <w:szCs w:val="24"/>
              </w:rPr>
              <w:t xml:space="preserve"> vào chức danh trợ lý nghiên cứu, kỹ thuật viên (hạng IV), nghiên cứu viên, kỹ sư (hạng III)</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Thủ tục xét đặc cách bổ nhiệm vào hạng chức danh nghiên cứu khoa học, chức danh công nghệ cao hơn không qua thi thăng hạng, không phụ thuộc vào năm công tác</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Thủ tục xem xét kéo dài thời gian cồng tác khi đủ tuổi nghỉ hưu cho cá nhân giữ chức danh khoa học, chức danh công nghệ tại tổ chức khoa học và công nghệ công lập</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Thủ tục xét công nhận là nhà khoa học đầu ngành</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Thủ tục đăng ký chủ trì, thực hiện dự án hỗ trợ hoạt động ươm tạo công nghệ,  ươm tạo doanh nghiệp KH&amp;CN thuộc Chương trình hỗ trợ phát triển doanh nghiệp KH&amp;CN và tổ chức KH&amp;CN công lập thực hiện cơ chế tự chủ, tự chịu trách nhiệm</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Thủ tục đăng ký chủ trì, thực hiện dự án hỗ trợ phát triển doanh nghiệp KH&amp;CN thuộc Chương trình hỗ trợ phát triển doanh nghiệp KH&amp;CN và tổ chức KH&amp;CN công lập thực hiện cơ chế tự chủ, tự chịu trách nhiệm</w:t>
            </w:r>
          </w:p>
        </w:tc>
        <w:tc>
          <w:tcPr>
            <w:tcW w:w="733" w:type="pct"/>
          </w:tcPr>
          <w:p w:rsidR="009134CF" w:rsidRPr="00627D12" w:rsidRDefault="009134CF">
            <w:pPr>
              <w:rPr>
                <w:sz w:val="24"/>
                <w:szCs w:val="24"/>
              </w:rPr>
            </w:pPr>
          </w:p>
        </w:tc>
      </w:tr>
      <w:tr w:rsidR="009134CF" w:rsidRPr="00627D12" w:rsidTr="004B7ADB">
        <w:tc>
          <w:tcPr>
            <w:tcW w:w="374" w:type="pct"/>
            <w:vAlign w:val="center"/>
          </w:tcPr>
          <w:p w:rsidR="009134CF" w:rsidRPr="00627D12" w:rsidRDefault="009134CF" w:rsidP="000B48D8">
            <w:pPr>
              <w:pStyle w:val="ListParagraph"/>
              <w:numPr>
                <w:ilvl w:val="0"/>
                <w:numId w:val="34"/>
              </w:numPr>
              <w:jc w:val="center"/>
              <w:rPr>
                <w:bCs/>
                <w:sz w:val="24"/>
                <w:szCs w:val="24"/>
              </w:rPr>
            </w:pPr>
          </w:p>
        </w:tc>
        <w:tc>
          <w:tcPr>
            <w:tcW w:w="3893" w:type="pct"/>
            <w:vAlign w:val="center"/>
          </w:tcPr>
          <w:p w:rsidR="009134CF" w:rsidRPr="00627D12" w:rsidRDefault="009134CF">
            <w:pPr>
              <w:jc w:val="both"/>
              <w:rPr>
                <w:color w:val="000000"/>
                <w:sz w:val="24"/>
                <w:szCs w:val="24"/>
              </w:rPr>
            </w:pPr>
            <w:r w:rsidRPr="00627D12">
              <w:rPr>
                <w:color w:val="000000"/>
                <w:sz w:val="24"/>
                <w:szCs w:val="24"/>
              </w:rPr>
              <w:t>Thủ tục đăng ký chủ trì, thực hiện dự án hỗ trợ tổ chức KH&amp;CN công lập thực hiện cơ chế tự chủ, tự chịu trách nhiệm thuộc Chương trình hỗ trợ phát triển doanh nghiệp KH&amp;CN và tổ chức KH&amp;CN công lập thực hiện cơ chế tự chủ, tự chịu trách nhiệm</w:t>
            </w:r>
          </w:p>
        </w:tc>
        <w:tc>
          <w:tcPr>
            <w:tcW w:w="733" w:type="pct"/>
          </w:tcPr>
          <w:p w:rsidR="009134CF" w:rsidRPr="00627D12" w:rsidRDefault="009134CF">
            <w:pPr>
              <w:rPr>
                <w:sz w:val="24"/>
                <w:szCs w:val="24"/>
              </w:rPr>
            </w:pPr>
          </w:p>
        </w:tc>
      </w:tr>
      <w:tr w:rsidR="00B266C1" w:rsidRPr="00944C5C" w:rsidTr="004B7ADB">
        <w:tc>
          <w:tcPr>
            <w:tcW w:w="374" w:type="pct"/>
            <w:vAlign w:val="center"/>
          </w:tcPr>
          <w:p w:rsidR="00B266C1" w:rsidRPr="00944C5C" w:rsidRDefault="00B266C1" w:rsidP="00B266C1">
            <w:pPr>
              <w:ind w:left="360"/>
              <w:jc w:val="center"/>
              <w:rPr>
                <w:bCs/>
                <w:color w:val="FF0000"/>
                <w:sz w:val="24"/>
                <w:szCs w:val="24"/>
              </w:rPr>
            </w:pPr>
          </w:p>
        </w:tc>
        <w:tc>
          <w:tcPr>
            <w:tcW w:w="3893" w:type="pct"/>
            <w:vAlign w:val="center"/>
          </w:tcPr>
          <w:p w:rsidR="00B266C1" w:rsidRPr="00481717" w:rsidRDefault="00B266C1" w:rsidP="004B7ADB">
            <w:pPr>
              <w:jc w:val="both"/>
              <w:rPr>
                <w:b/>
                <w:sz w:val="24"/>
                <w:szCs w:val="24"/>
              </w:rPr>
            </w:pPr>
            <w:r w:rsidRPr="00481717">
              <w:rPr>
                <w:b/>
                <w:sz w:val="24"/>
                <w:szCs w:val="24"/>
              </w:rPr>
              <w:t xml:space="preserve">Vụ Kế hoạch – </w:t>
            </w:r>
            <w:r w:rsidR="004B7ADB" w:rsidRPr="00481717">
              <w:rPr>
                <w:b/>
                <w:sz w:val="24"/>
                <w:szCs w:val="24"/>
              </w:rPr>
              <w:t>Tài chính</w:t>
            </w:r>
          </w:p>
        </w:tc>
        <w:tc>
          <w:tcPr>
            <w:tcW w:w="733" w:type="pct"/>
          </w:tcPr>
          <w:p w:rsidR="00B266C1" w:rsidRPr="00481717" w:rsidRDefault="00627D12" w:rsidP="00627D12">
            <w:pPr>
              <w:jc w:val="center"/>
              <w:rPr>
                <w:b/>
                <w:sz w:val="24"/>
                <w:szCs w:val="24"/>
              </w:rPr>
            </w:pPr>
            <w:r w:rsidRPr="00481717">
              <w:rPr>
                <w:b/>
                <w:sz w:val="24"/>
                <w:szCs w:val="24"/>
              </w:rPr>
              <w:t>0</w:t>
            </w:r>
            <w:r w:rsidR="00562F96" w:rsidRPr="00481717">
              <w:rPr>
                <w:b/>
                <w:sz w:val="24"/>
                <w:szCs w:val="24"/>
              </w:rPr>
              <w:t>2 Thủ tục</w:t>
            </w:r>
          </w:p>
        </w:tc>
      </w:tr>
      <w:tr w:rsidR="00B266C1" w:rsidRPr="00627D12" w:rsidTr="004B7ADB">
        <w:tc>
          <w:tcPr>
            <w:tcW w:w="374" w:type="pct"/>
            <w:vAlign w:val="center"/>
          </w:tcPr>
          <w:p w:rsidR="00B266C1" w:rsidRPr="00627D12" w:rsidRDefault="00B266C1" w:rsidP="000B48D8">
            <w:pPr>
              <w:pStyle w:val="ListParagraph"/>
              <w:numPr>
                <w:ilvl w:val="0"/>
                <w:numId w:val="34"/>
              </w:numPr>
              <w:jc w:val="center"/>
              <w:rPr>
                <w:bCs/>
                <w:sz w:val="24"/>
                <w:szCs w:val="24"/>
              </w:rPr>
            </w:pPr>
          </w:p>
        </w:tc>
        <w:tc>
          <w:tcPr>
            <w:tcW w:w="3893" w:type="pct"/>
            <w:vAlign w:val="center"/>
          </w:tcPr>
          <w:p w:rsidR="00B266C1" w:rsidRPr="00627D12" w:rsidRDefault="00675CC7">
            <w:pPr>
              <w:jc w:val="both"/>
              <w:rPr>
                <w:color w:val="000000"/>
                <w:sz w:val="24"/>
                <w:szCs w:val="24"/>
              </w:rPr>
            </w:pPr>
            <w:r w:rsidRPr="00627D12">
              <w:rPr>
                <w:color w:val="000000"/>
                <w:sz w:val="24"/>
                <w:szCs w:val="24"/>
              </w:rPr>
              <w:t>Thủ tục đánh giá, nghiệm thu nhiệm vụ KH&amp;CN cấp Bộ</w:t>
            </w:r>
          </w:p>
        </w:tc>
        <w:tc>
          <w:tcPr>
            <w:tcW w:w="733" w:type="pct"/>
          </w:tcPr>
          <w:p w:rsidR="00B266C1" w:rsidRPr="00627D12" w:rsidRDefault="00B266C1">
            <w:pPr>
              <w:rPr>
                <w:sz w:val="24"/>
                <w:szCs w:val="24"/>
              </w:rPr>
            </w:pPr>
          </w:p>
        </w:tc>
      </w:tr>
      <w:tr w:rsidR="00DA6426" w:rsidRPr="00627D12" w:rsidTr="004B7ADB">
        <w:tc>
          <w:tcPr>
            <w:tcW w:w="374" w:type="pct"/>
            <w:vAlign w:val="center"/>
          </w:tcPr>
          <w:p w:rsidR="00DA6426" w:rsidRPr="00627D12" w:rsidRDefault="00DA6426" w:rsidP="000B48D8">
            <w:pPr>
              <w:pStyle w:val="ListParagraph"/>
              <w:numPr>
                <w:ilvl w:val="0"/>
                <w:numId w:val="34"/>
              </w:numPr>
              <w:jc w:val="center"/>
              <w:rPr>
                <w:bCs/>
                <w:sz w:val="24"/>
                <w:szCs w:val="24"/>
              </w:rPr>
            </w:pPr>
          </w:p>
        </w:tc>
        <w:tc>
          <w:tcPr>
            <w:tcW w:w="3893" w:type="pct"/>
            <w:vAlign w:val="center"/>
          </w:tcPr>
          <w:p w:rsidR="00DA6426" w:rsidRPr="00627D12" w:rsidRDefault="00A754A7">
            <w:pPr>
              <w:jc w:val="both"/>
              <w:rPr>
                <w:color w:val="000000"/>
                <w:sz w:val="24"/>
                <w:szCs w:val="24"/>
              </w:rPr>
            </w:pPr>
            <w:r w:rsidRPr="00627D12">
              <w:rPr>
                <w:color w:val="000000"/>
                <w:sz w:val="24"/>
                <w:szCs w:val="24"/>
              </w:rPr>
              <w:t>Thủ tục đăng ký tham gia tuyển chọn, giao trực tiếp thực hiện nhiệm vụ KH&amp;CN cấp quốc gia sử dụng ngân sách nhà nước.</w:t>
            </w:r>
          </w:p>
        </w:tc>
        <w:tc>
          <w:tcPr>
            <w:tcW w:w="733" w:type="pct"/>
          </w:tcPr>
          <w:p w:rsidR="00DA6426" w:rsidRPr="00627D12" w:rsidRDefault="00DA6426">
            <w:pPr>
              <w:rPr>
                <w:sz w:val="24"/>
                <w:szCs w:val="24"/>
              </w:rPr>
            </w:pPr>
          </w:p>
        </w:tc>
      </w:tr>
    </w:tbl>
    <w:p w:rsidR="00BB0DD8" w:rsidRDefault="00BB0DD8">
      <w:pPr>
        <w:spacing w:after="200"/>
        <w:rPr>
          <w:b/>
          <w:bCs/>
          <w:sz w:val="26"/>
          <w:szCs w:val="24"/>
        </w:rPr>
      </w:pPr>
    </w:p>
    <w:p w:rsidR="00BA229E" w:rsidRDefault="00BA229E">
      <w:pPr>
        <w:spacing w:after="200"/>
        <w:rPr>
          <w:b/>
          <w:bCs/>
          <w:sz w:val="26"/>
          <w:szCs w:val="24"/>
        </w:rPr>
      </w:pPr>
    </w:p>
    <w:p w:rsidR="00F6345B" w:rsidRDefault="00F6345B">
      <w:pPr>
        <w:spacing w:after="200" w:line="276" w:lineRule="auto"/>
        <w:rPr>
          <w:b/>
          <w:bCs/>
          <w:sz w:val="26"/>
          <w:szCs w:val="24"/>
        </w:rPr>
      </w:pPr>
      <w:r>
        <w:rPr>
          <w:b/>
          <w:bCs/>
          <w:sz w:val="26"/>
          <w:szCs w:val="24"/>
        </w:rPr>
        <w:br w:type="page"/>
      </w:r>
    </w:p>
    <w:p w:rsidR="00F6345B" w:rsidRPr="00A04F4A" w:rsidRDefault="00F6345B" w:rsidP="00F6345B">
      <w:pPr>
        <w:spacing w:after="120"/>
        <w:jc w:val="center"/>
        <w:rPr>
          <w:b/>
          <w:bCs/>
          <w:sz w:val="26"/>
          <w:szCs w:val="24"/>
        </w:rPr>
      </w:pPr>
      <w:r w:rsidRPr="00A04F4A">
        <w:rPr>
          <w:b/>
          <w:bCs/>
          <w:sz w:val="26"/>
          <w:szCs w:val="24"/>
        </w:rPr>
        <w:lastRenderedPageBreak/>
        <w:t>Phụ lục</w:t>
      </w:r>
      <w:r>
        <w:rPr>
          <w:b/>
          <w:bCs/>
          <w:sz w:val="26"/>
          <w:szCs w:val="24"/>
        </w:rPr>
        <w:t xml:space="preserve"> 5</w:t>
      </w:r>
      <w:r w:rsidRPr="00A04F4A">
        <w:rPr>
          <w:b/>
          <w:bCs/>
          <w:sz w:val="26"/>
          <w:szCs w:val="24"/>
        </w:rPr>
        <w:tab/>
      </w:r>
    </w:p>
    <w:p w:rsidR="00F6345B" w:rsidRPr="00A04F4A" w:rsidRDefault="00F6345B" w:rsidP="00F6345B">
      <w:pPr>
        <w:spacing w:after="120"/>
        <w:jc w:val="center"/>
        <w:rPr>
          <w:b/>
          <w:bCs/>
          <w:sz w:val="26"/>
          <w:szCs w:val="24"/>
        </w:rPr>
      </w:pPr>
      <w:r w:rsidRPr="00A04F4A">
        <w:rPr>
          <w:b/>
          <w:bCs/>
          <w:sz w:val="26"/>
          <w:szCs w:val="24"/>
        </w:rPr>
        <w:t xml:space="preserve">DANH SÁCH CÁC THỦ TỤC HÀNH CHÍNH </w:t>
      </w:r>
      <w:r w:rsidR="00165691">
        <w:rPr>
          <w:b/>
          <w:bCs/>
          <w:sz w:val="26"/>
          <w:szCs w:val="24"/>
        </w:rPr>
        <w:t xml:space="preserve">ĐÃ CÔNG BỐ </w:t>
      </w:r>
      <w:r w:rsidR="00165691">
        <w:rPr>
          <w:b/>
          <w:bCs/>
          <w:sz w:val="26"/>
          <w:szCs w:val="24"/>
        </w:rPr>
        <w:br/>
        <w:t xml:space="preserve">NHƯNG </w:t>
      </w:r>
      <w:r w:rsidRPr="00A04F4A">
        <w:rPr>
          <w:b/>
          <w:bCs/>
          <w:sz w:val="26"/>
          <w:szCs w:val="24"/>
        </w:rPr>
        <w:t xml:space="preserve">CHƯA </w:t>
      </w:r>
      <w:r>
        <w:rPr>
          <w:b/>
          <w:bCs/>
          <w:sz w:val="26"/>
          <w:szCs w:val="24"/>
        </w:rPr>
        <w:t xml:space="preserve">CÓ TRONG </w:t>
      </w:r>
      <w:r w:rsidR="00165691">
        <w:rPr>
          <w:b/>
          <w:bCs/>
          <w:sz w:val="26"/>
          <w:szCs w:val="24"/>
        </w:rPr>
        <w:t>DỰ THẢO</w:t>
      </w:r>
      <w:r w:rsidR="008414F4">
        <w:rPr>
          <w:b/>
          <w:bCs/>
          <w:sz w:val="26"/>
          <w:szCs w:val="24"/>
        </w:rPr>
        <w:t xml:space="preserve"> LỘ TRÌNH</w:t>
      </w:r>
    </w:p>
    <w:p w:rsidR="00F6345B" w:rsidRPr="00A04F4A" w:rsidRDefault="00F6345B" w:rsidP="00F6345B">
      <w:pPr>
        <w:spacing w:after="120"/>
        <w:jc w:val="center"/>
        <w:rPr>
          <w:b/>
          <w:bCs/>
          <w:sz w:val="26"/>
          <w:szCs w:val="24"/>
        </w:rPr>
      </w:pPr>
    </w:p>
    <w:tbl>
      <w:tblPr>
        <w:tblStyle w:val="TableGrid"/>
        <w:tblW w:w="4888" w:type="pct"/>
        <w:tblInd w:w="108" w:type="dxa"/>
        <w:tblCellMar>
          <w:top w:w="57" w:type="dxa"/>
          <w:bottom w:w="57" w:type="dxa"/>
        </w:tblCellMar>
        <w:tblLook w:val="04A0"/>
      </w:tblPr>
      <w:tblGrid>
        <w:gridCol w:w="709"/>
        <w:gridCol w:w="4823"/>
        <w:gridCol w:w="1982"/>
        <w:gridCol w:w="1843"/>
      </w:tblGrid>
      <w:tr w:rsidR="008414F4" w:rsidRPr="0002031B" w:rsidTr="00EB31F9">
        <w:trPr>
          <w:tblHeader/>
        </w:trPr>
        <w:tc>
          <w:tcPr>
            <w:tcW w:w="379" w:type="pct"/>
          </w:tcPr>
          <w:p w:rsidR="00627D12" w:rsidRPr="0002031B" w:rsidRDefault="00627D12" w:rsidP="00F6345B">
            <w:pPr>
              <w:ind w:firstLine="34"/>
              <w:jc w:val="center"/>
              <w:rPr>
                <w:b/>
                <w:bCs/>
                <w:sz w:val="26"/>
                <w:szCs w:val="24"/>
              </w:rPr>
            </w:pPr>
            <w:r w:rsidRPr="0002031B">
              <w:rPr>
                <w:b/>
                <w:bCs/>
                <w:sz w:val="26"/>
                <w:szCs w:val="24"/>
              </w:rPr>
              <w:t>TT</w:t>
            </w:r>
          </w:p>
        </w:tc>
        <w:tc>
          <w:tcPr>
            <w:tcW w:w="2577" w:type="pct"/>
          </w:tcPr>
          <w:p w:rsidR="00627D12" w:rsidRPr="0002031B" w:rsidRDefault="00627D12" w:rsidP="00F6345B">
            <w:pPr>
              <w:jc w:val="center"/>
              <w:rPr>
                <w:b/>
                <w:bCs/>
                <w:sz w:val="26"/>
                <w:szCs w:val="24"/>
              </w:rPr>
            </w:pPr>
            <w:r>
              <w:rPr>
                <w:b/>
                <w:sz w:val="26"/>
                <w:szCs w:val="24"/>
              </w:rPr>
              <w:t>Tên thủ tục hành chính</w:t>
            </w:r>
          </w:p>
        </w:tc>
        <w:tc>
          <w:tcPr>
            <w:tcW w:w="1059" w:type="pct"/>
          </w:tcPr>
          <w:p w:rsidR="008414F4" w:rsidRDefault="008414F4" w:rsidP="00EB31F9">
            <w:pPr>
              <w:tabs>
                <w:tab w:val="left" w:pos="330"/>
                <w:tab w:val="center" w:pos="800"/>
              </w:tabs>
              <w:jc w:val="center"/>
              <w:rPr>
                <w:b/>
                <w:sz w:val="26"/>
                <w:szCs w:val="24"/>
              </w:rPr>
            </w:pPr>
            <w:r>
              <w:rPr>
                <w:b/>
                <w:sz w:val="26"/>
                <w:szCs w:val="24"/>
              </w:rPr>
              <w:t xml:space="preserve">Cung cấp </w:t>
            </w:r>
            <w:r w:rsidR="00EB31F9">
              <w:rPr>
                <w:b/>
                <w:sz w:val="26"/>
                <w:szCs w:val="24"/>
              </w:rPr>
              <w:br/>
            </w:r>
            <w:r>
              <w:rPr>
                <w:b/>
                <w:sz w:val="26"/>
                <w:szCs w:val="24"/>
              </w:rPr>
              <w:t xml:space="preserve">trực </w:t>
            </w:r>
            <w:r w:rsidR="00627D12">
              <w:rPr>
                <w:b/>
                <w:sz w:val="26"/>
                <w:szCs w:val="24"/>
              </w:rPr>
              <w:t>tuyến</w:t>
            </w:r>
          </w:p>
          <w:p w:rsidR="00627D12" w:rsidRPr="0002031B" w:rsidRDefault="00627D12" w:rsidP="008414F4">
            <w:pPr>
              <w:tabs>
                <w:tab w:val="left" w:pos="330"/>
                <w:tab w:val="center" w:pos="800"/>
              </w:tabs>
              <w:jc w:val="center"/>
              <w:rPr>
                <w:b/>
                <w:sz w:val="26"/>
                <w:szCs w:val="24"/>
              </w:rPr>
            </w:pPr>
            <w:r>
              <w:rPr>
                <w:b/>
                <w:sz w:val="26"/>
                <w:szCs w:val="24"/>
              </w:rPr>
              <w:t>(có/chưa)</w:t>
            </w:r>
          </w:p>
        </w:tc>
        <w:tc>
          <w:tcPr>
            <w:tcW w:w="985" w:type="pct"/>
          </w:tcPr>
          <w:p w:rsidR="00627D12" w:rsidRPr="0002031B" w:rsidRDefault="00627D12" w:rsidP="00F6345B">
            <w:pPr>
              <w:tabs>
                <w:tab w:val="left" w:pos="330"/>
                <w:tab w:val="center" w:pos="800"/>
              </w:tabs>
              <w:jc w:val="center"/>
              <w:rPr>
                <w:b/>
                <w:sz w:val="26"/>
                <w:szCs w:val="24"/>
              </w:rPr>
            </w:pPr>
            <w:r>
              <w:rPr>
                <w:b/>
                <w:sz w:val="26"/>
                <w:szCs w:val="24"/>
              </w:rPr>
              <w:t xml:space="preserve">Mức độ </w:t>
            </w:r>
            <w:r w:rsidR="00EB31F9">
              <w:rPr>
                <w:b/>
                <w:sz w:val="26"/>
                <w:szCs w:val="24"/>
              </w:rPr>
              <w:br/>
            </w:r>
            <w:r>
              <w:rPr>
                <w:b/>
                <w:sz w:val="26"/>
                <w:szCs w:val="24"/>
              </w:rPr>
              <w:t>cung cấp</w:t>
            </w:r>
          </w:p>
        </w:tc>
      </w:tr>
      <w:tr w:rsidR="008414F4" w:rsidRPr="0002031B" w:rsidTr="00EB31F9">
        <w:tc>
          <w:tcPr>
            <w:tcW w:w="379" w:type="pct"/>
            <w:vAlign w:val="center"/>
          </w:tcPr>
          <w:p w:rsidR="00627D12" w:rsidRPr="0002031B" w:rsidRDefault="00627D12" w:rsidP="00F6345B">
            <w:pPr>
              <w:pStyle w:val="ListParagraph"/>
              <w:numPr>
                <w:ilvl w:val="0"/>
                <w:numId w:val="37"/>
              </w:numPr>
              <w:rPr>
                <w:bCs/>
                <w:sz w:val="26"/>
                <w:szCs w:val="24"/>
              </w:rPr>
            </w:pPr>
          </w:p>
        </w:tc>
        <w:tc>
          <w:tcPr>
            <w:tcW w:w="2577" w:type="pct"/>
            <w:vAlign w:val="center"/>
          </w:tcPr>
          <w:p w:rsidR="00627D12" w:rsidRPr="0002031B" w:rsidRDefault="00627D12" w:rsidP="00F6345B">
            <w:pPr>
              <w:rPr>
                <w:color w:val="000000"/>
                <w:sz w:val="26"/>
                <w:szCs w:val="24"/>
              </w:rPr>
            </w:pPr>
          </w:p>
        </w:tc>
        <w:tc>
          <w:tcPr>
            <w:tcW w:w="1059" w:type="pct"/>
          </w:tcPr>
          <w:p w:rsidR="00627D12" w:rsidRPr="0002031B" w:rsidRDefault="00627D12" w:rsidP="00F6345B">
            <w:pPr>
              <w:tabs>
                <w:tab w:val="left" w:pos="4962"/>
              </w:tabs>
              <w:jc w:val="center"/>
              <w:rPr>
                <w:sz w:val="26"/>
                <w:szCs w:val="24"/>
              </w:rPr>
            </w:pPr>
          </w:p>
        </w:tc>
        <w:tc>
          <w:tcPr>
            <w:tcW w:w="985" w:type="pct"/>
          </w:tcPr>
          <w:p w:rsidR="00627D12" w:rsidRPr="0002031B" w:rsidRDefault="00627D12" w:rsidP="00F6345B">
            <w:pPr>
              <w:tabs>
                <w:tab w:val="left" w:pos="4962"/>
              </w:tabs>
              <w:jc w:val="center"/>
              <w:rPr>
                <w:sz w:val="26"/>
                <w:szCs w:val="24"/>
              </w:rPr>
            </w:pPr>
          </w:p>
        </w:tc>
      </w:tr>
      <w:tr w:rsidR="008414F4" w:rsidRPr="0002031B" w:rsidTr="00EB31F9">
        <w:tc>
          <w:tcPr>
            <w:tcW w:w="379" w:type="pct"/>
            <w:vAlign w:val="center"/>
          </w:tcPr>
          <w:p w:rsidR="00627D12" w:rsidRPr="0002031B" w:rsidRDefault="00627D12" w:rsidP="00F6345B">
            <w:pPr>
              <w:pStyle w:val="ListParagraph"/>
              <w:numPr>
                <w:ilvl w:val="0"/>
                <w:numId w:val="37"/>
              </w:numPr>
              <w:rPr>
                <w:bCs/>
                <w:sz w:val="26"/>
                <w:szCs w:val="24"/>
              </w:rPr>
            </w:pPr>
          </w:p>
        </w:tc>
        <w:tc>
          <w:tcPr>
            <w:tcW w:w="2577" w:type="pct"/>
            <w:vAlign w:val="center"/>
          </w:tcPr>
          <w:p w:rsidR="00627D12" w:rsidRPr="0002031B" w:rsidRDefault="00627D12" w:rsidP="00F6345B">
            <w:pPr>
              <w:rPr>
                <w:color w:val="000000"/>
                <w:sz w:val="26"/>
                <w:szCs w:val="24"/>
              </w:rPr>
            </w:pPr>
          </w:p>
        </w:tc>
        <w:tc>
          <w:tcPr>
            <w:tcW w:w="1059" w:type="pct"/>
          </w:tcPr>
          <w:p w:rsidR="00627D12" w:rsidRPr="0002031B" w:rsidRDefault="00627D12" w:rsidP="00F6345B">
            <w:pPr>
              <w:tabs>
                <w:tab w:val="left" w:pos="4962"/>
              </w:tabs>
              <w:jc w:val="center"/>
              <w:rPr>
                <w:sz w:val="26"/>
                <w:szCs w:val="24"/>
              </w:rPr>
            </w:pPr>
          </w:p>
        </w:tc>
        <w:tc>
          <w:tcPr>
            <w:tcW w:w="985" w:type="pct"/>
          </w:tcPr>
          <w:p w:rsidR="00627D12" w:rsidRPr="0002031B" w:rsidRDefault="00627D12" w:rsidP="00F6345B">
            <w:pPr>
              <w:tabs>
                <w:tab w:val="left" w:pos="4962"/>
              </w:tabs>
              <w:jc w:val="center"/>
              <w:rPr>
                <w:sz w:val="26"/>
                <w:szCs w:val="24"/>
              </w:rPr>
            </w:pPr>
          </w:p>
        </w:tc>
      </w:tr>
      <w:tr w:rsidR="008414F4" w:rsidRPr="0002031B" w:rsidTr="00EB31F9">
        <w:tc>
          <w:tcPr>
            <w:tcW w:w="379" w:type="pct"/>
            <w:vAlign w:val="center"/>
          </w:tcPr>
          <w:p w:rsidR="00627D12" w:rsidRPr="0002031B" w:rsidRDefault="00627D12" w:rsidP="00F6345B">
            <w:pPr>
              <w:pStyle w:val="ListParagraph"/>
              <w:numPr>
                <w:ilvl w:val="0"/>
                <w:numId w:val="37"/>
              </w:numPr>
              <w:rPr>
                <w:bCs/>
                <w:sz w:val="26"/>
                <w:szCs w:val="24"/>
              </w:rPr>
            </w:pPr>
          </w:p>
        </w:tc>
        <w:tc>
          <w:tcPr>
            <w:tcW w:w="2577" w:type="pct"/>
            <w:vAlign w:val="center"/>
          </w:tcPr>
          <w:p w:rsidR="00627D12" w:rsidRPr="0002031B" w:rsidRDefault="00627D12" w:rsidP="00F6345B">
            <w:pPr>
              <w:rPr>
                <w:color w:val="000000"/>
                <w:sz w:val="26"/>
                <w:szCs w:val="24"/>
              </w:rPr>
            </w:pPr>
          </w:p>
        </w:tc>
        <w:tc>
          <w:tcPr>
            <w:tcW w:w="1059" w:type="pct"/>
          </w:tcPr>
          <w:p w:rsidR="00627D12" w:rsidRPr="0002031B" w:rsidRDefault="00627D12" w:rsidP="00F6345B">
            <w:pPr>
              <w:tabs>
                <w:tab w:val="left" w:pos="4962"/>
              </w:tabs>
              <w:jc w:val="center"/>
              <w:rPr>
                <w:sz w:val="26"/>
                <w:szCs w:val="24"/>
              </w:rPr>
            </w:pPr>
          </w:p>
        </w:tc>
        <w:tc>
          <w:tcPr>
            <w:tcW w:w="985" w:type="pct"/>
          </w:tcPr>
          <w:p w:rsidR="00627D12" w:rsidRPr="0002031B" w:rsidRDefault="00627D12" w:rsidP="00F6345B">
            <w:pPr>
              <w:tabs>
                <w:tab w:val="left" w:pos="4962"/>
              </w:tabs>
              <w:jc w:val="center"/>
              <w:rPr>
                <w:sz w:val="26"/>
                <w:szCs w:val="24"/>
              </w:rPr>
            </w:pPr>
          </w:p>
        </w:tc>
      </w:tr>
      <w:tr w:rsidR="008414F4" w:rsidRPr="0002031B" w:rsidTr="00EB31F9">
        <w:tc>
          <w:tcPr>
            <w:tcW w:w="379" w:type="pct"/>
            <w:vAlign w:val="center"/>
          </w:tcPr>
          <w:p w:rsidR="00627D12" w:rsidRPr="0002031B" w:rsidRDefault="00627D12" w:rsidP="00F6345B">
            <w:pPr>
              <w:pStyle w:val="ListParagraph"/>
              <w:numPr>
                <w:ilvl w:val="0"/>
                <w:numId w:val="37"/>
              </w:numPr>
              <w:rPr>
                <w:bCs/>
                <w:sz w:val="26"/>
                <w:szCs w:val="24"/>
              </w:rPr>
            </w:pPr>
          </w:p>
        </w:tc>
        <w:tc>
          <w:tcPr>
            <w:tcW w:w="2577" w:type="pct"/>
            <w:vAlign w:val="center"/>
          </w:tcPr>
          <w:p w:rsidR="00627D12" w:rsidRPr="0002031B" w:rsidRDefault="00627D12" w:rsidP="00F6345B">
            <w:pPr>
              <w:rPr>
                <w:color w:val="000000"/>
                <w:sz w:val="26"/>
                <w:szCs w:val="24"/>
              </w:rPr>
            </w:pPr>
          </w:p>
        </w:tc>
        <w:tc>
          <w:tcPr>
            <w:tcW w:w="1059" w:type="pct"/>
          </w:tcPr>
          <w:p w:rsidR="00627D12" w:rsidRPr="0002031B" w:rsidRDefault="00627D12" w:rsidP="00F6345B">
            <w:pPr>
              <w:tabs>
                <w:tab w:val="left" w:pos="4962"/>
              </w:tabs>
              <w:jc w:val="center"/>
              <w:rPr>
                <w:sz w:val="26"/>
                <w:szCs w:val="24"/>
              </w:rPr>
            </w:pPr>
          </w:p>
        </w:tc>
        <w:tc>
          <w:tcPr>
            <w:tcW w:w="985" w:type="pct"/>
          </w:tcPr>
          <w:p w:rsidR="00627D12" w:rsidRPr="0002031B" w:rsidRDefault="00627D12" w:rsidP="00F6345B">
            <w:pPr>
              <w:tabs>
                <w:tab w:val="left" w:pos="4962"/>
              </w:tabs>
              <w:jc w:val="center"/>
              <w:rPr>
                <w:sz w:val="26"/>
                <w:szCs w:val="24"/>
              </w:rPr>
            </w:pPr>
          </w:p>
        </w:tc>
      </w:tr>
      <w:tr w:rsidR="008414F4" w:rsidRPr="0002031B" w:rsidTr="00EB31F9">
        <w:tc>
          <w:tcPr>
            <w:tcW w:w="379" w:type="pct"/>
            <w:vAlign w:val="center"/>
          </w:tcPr>
          <w:p w:rsidR="00627D12" w:rsidRPr="0002031B" w:rsidRDefault="00627D12" w:rsidP="00F6345B">
            <w:pPr>
              <w:pStyle w:val="ListParagraph"/>
              <w:numPr>
                <w:ilvl w:val="0"/>
                <w:numId w:val="37"/>
              </w:numPr>
              <w:rPr>
                <w:bCs/>
                <w:sz w:val="26"/>
                <w:szCs w:val="24"/>
              </w:rPr>
            </w:pPr>
          </w:p>
        </w:tc>
        <w:tc>
          <w:tcPr>
            <w:tcW w:w="2577" w:type="pct"/>
            <w:vAlign w:val="center"/>
          </w:tcPr>
          <w:p w:rsidR="00627D12" w:rsidRPr="0002031B" w:rsidRDefault="00627D12" w:rsidP="00F6345B">
            <w:pPr>
              <w:rPr>
                <w:color w:val="000000"/>
                <w:sz w:val="26"/>
                <w:szCs w:val="24"/>
              </w:rPr>
            </w:pPr>
          </w:p>
        </w:tc>
        <w:tc>
          <w:tcPr>
            <w:tcW w:w="1059" w:type="pct"/>
          </w:tcPr>
          <w:p w:rsidR="00627D12" w:rsidRPr="0002031B" w:rsidRDefault="00627D12" w:rsidP="00F6345B">
            <w:pPr>
              <w:tabs>
                <w:tab w:val="left" w:pos="4962"/>
              </w:tabs>
              <w:jc w:val="center"/>
              <w:rPr>
                <w:sz w:val="26"/>
                <w:szCs w:val="24"/>
              </w:rPr>
            </w:pPr>
          </w:p>
        </w:tc>
        <w:tc>
          <w:tcPr>
            <w:tcW w:w="985" w:type="pct"/>
          </w:tcPr>
          <w:p w:rsidR="00627D12" w:rsidRPr="0002031B" w:rsidRDefault="00627D12" w:rsidP="00F6345B">
            <w:pPr>
              <w:tabs>
                <w:tab w:val="left" w:pos="4962"/>
              </w:tabs>
              <w:jc w:val="center"/>
              <w:rPr>
                <w:sz w:val="26"/>
                <w:szCs w:val="24"/>
              </w:rPr>
            </w:pPr>
          </w:p>
        </w:tc>
      </w:tr>
      <w:tr w:rsidR="008414F4" w:rsidRPr="0002031B" w:rsidTr="00EB31F9">
        <w:tc>
          <w:tcPr>
            <w:tcW w:w="379" w:type="pct"/>
            <w:vAlign w:val="center"/>
          </w:tcPr>
          <w:p w:rsidR="00627D12" w:rsidRPr="0002031B" w:rsidRDefault="00627D12" w:rsidP="00F6345B">
            <w:pPr>
              <w:pStyle w:val="ListParagraph"/>
              <w:numPr>
                <w:ilvl w:val="0"/>
                <w:numId w:val="37"/>
              </w:numPr>
              <w:rPr>
                <w:bCs/>
                <w:sz w:val="26"/>
                <w:szCs w:val="24"/>
              </w:rPr>
            </w:pPr>
          </w:p>
        </w:tc>
        <w:tc>
          <w:tcPr>
            <w:tcW w:w="2577" w:type="pct"/>
            <w:vAlign w:val="center"/>
          </w:tcPr>
          <w:p w:rsidR="00627D12" w:rsidRPr="0002031B" w:rsidRDefault="00627D12" w:rsidP="00F6345B">
            <w:pPr>
              <w:rPr>
                <w:color w:val="000000"/>
                <w:sz w:val="26"/>
                <w:szCs w:val="24"/>
              </w:rPr>
            </w:pPr>
          </w:p>
        </w:tc>
        <w:tc>
          <w:tcPr>
            <w:tcW w:w="1059" w:type="pct"/>
          </w:tcPr>
          <w:p w:rsidR="00627D12" w:rsidRPr="0002031B" w:rsidRDefault="00627D12" w:rsidP="00F6345B">
            <w:pPr>
              <w:tabs>
                <w:tab w:val="left" w:pos="4962"/>
              </w:tabs>
              <w:jc w:val="center"/>
              <w:rPr>
                <w:sz w:val="26"/>
                <w:szCs w:val="24"/>
              </w:rPr>
            </w:pPr>
          </w:p>
        </w:tc>
        <w:tc>
          <w:tcPr>
            <w:tcW w:w="985" w:type="pct"/>
          </w:tcPr>
          <w:p w:rsidR="00627D12" w:rsidRPr="0002031B" w:rsidRDefault="00627D12" w:rsidP="00F6345B">
            <w:pPr>
              <w:tabs>
                <w:tab w:val="left" w:pos="4962"/>
              </w:tabs>
              <w:jc w:val="center"/>
              <w:rPr>
                <w:sz w:val="26"/>
                <w:szCs w:val="24"/>
              </w:rPr>
            </w:pPr>
          </w:p>
        </w:tc>
      </w:tr>
      <w:tr w:rsidR="00F002BF" w:rsidRPr="0002031B" w:rsidTr="00EB31F9">
        <w:tc>
          <w:tcPr>
            <w:tcW w:w="379" w:type="pct"/>
            <w:vAlign w:val="center"/>
          </w:tcPr>
          <w:p w:rsidR="00F002BF" w:rsidRPr="00F002BF" w:rsidRDefault="00F002BF" w:rsidP="00F002BF">
            <w:pPr>
              <w:ind w:left="360" w:hanging="326"/>
              <w:jc w:val="center"/>
              <w:rPr>
                <w:bCs/>
                <w:sz w:val="26"/>
                <w:szCs w:val="24"/>
              </w:rPr>
            </w:pPr>
            <w:r>
              <w:rPr>
                <w:bCs/>
                <w:sz w:val="26"/>
                <w:szCs w:val="24"/>
              </w:rPr>
              <w:t>...</w:t>
            </w:r>
          </w:p>
        </w:tc>
        <w:tc>
          <w:tcPr>
            <w:tcW w:w="2577" w:type="pct"/>
            <w:vAlign w:val="center"/>
          </w:tcPr>
          <w:p w:rsidR="00F002BF" w:rsidRPr="0002031B" w:rsidRDefault="00F002BF" w:rsidP="00F6345B">
            <w:pPr>
              <w:rPr>
                <w:color w:val="000000"/>
                <w:sz w:val="26"/>
                <w:szCs w:val="24"/>
              </w:rPr>
            </w:pPr>
          </w:p>
        </w:tc>
        <w:tc>
          <w:tcPr>
            <w:tcW w:w="1059" w:type="pct"/>
          </w:tcPr>
          <w:p w:rsidR="00F002BF" w:rsidRPr="0002031B" w:rsidRDefault="00F002BF" w:rsidP="00F6345B">
            <w:pPr>
              <w:tabs>
                <w:tab w:val="left" w:pos="4962"/>
              </w:tabs>
              <w:jc w:val="center"/>
              <w:rPr>
                <w:sz w:val="26"/>
                <w:szCs w:val="24"/>
              </w:rPr>
            </w:pPr>
          </w:p>
        </w:tc>
        <w:tc>
          <w:tcPr>
            <w:tcW w:w="985" w:type="pct"/>
          </w:tcPr>
          <w:p w:rsidR="00F002BF" w:rsidRPr="0002031B" w:rsidRDefault="00F002BF" w:rsidP="00F6345B">
            <w:pPr>
              <w:tabs>
                <w:tab w:val="left" w:pos="4962"/>
              </w:tabs>
              <w:jc w:val="center"/>
              <w:rPr>
                <w:sz w:val="26"/>
                <w:szCs w:val="24"/>
              </w:rPr>
            </w:pPr>
          </w:p>
        </w:tc>
      </w:tr>
    </w:tbl>
    <w:p w:rsidR="00BA229E" w:rsidRPr="00A04F4A" w:rsidRDefault="00BA229E">
      <w:pPr>
        <w:spacing w:after="200"/>
        <w:rPr>
          <w:b/>
          <w:bCs/>
          <w:sz w:val="26"/>
          <w:szCs w:val="24"/>
        </w:rPr>
      </w:pPr>
    </w:p>
    <w:sectPr w:rsidR="00BA229E" w:rsidRPr="00A04F4A" w:rsidSect="00470A2E">
      <w:pgSz w:w="11907" w:h="16840" w:code="9"/>
      <w:pgMar w:top="851" w:right="1134" w:bottom="1134" w:left="1418" w:header="720" w:footer="48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14F" w:rsidRDefault="0020314F" w:rsidP="00972F08">
      <w:r>
        <w:separator/>
      </w:r>
    </w:p>
  </w:endnote>
  <w:endnote w:type="continuationSeparator" w:id="1">
    <w:p w:rsidR="0020314F" w:rsidRDefault="0020314F" w:rsidP="00972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D9" w:rsidRDefault="008C35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253180"/>
      <w:docPartObj>
        <w:docPartGallery w:val="Page Numbers (Bottom of Page)"/>
        <w:docPartUnique/>
      </w:docPartObj>
    </w:sdtPr>
    <w:sdtEndPr>
      <w:rPr>
        <w:noProof/>
      </w:rPr>
    </w:sdtEndPr>
    <w:sdtContent>
      <w:p w:rsidR="008C35D9" w:rsidRDefault="00E62B5B">
        <w:pPr>
          <w:pStyle w:val="Footer"/>
          <w:jc w:val="center"/>
        </w:pPr>
        <w:r w:rsidRPr="00FB170F">
          <w:rPr>
            <w:sz w:val="26"/>
            <w:szCs w:val="24"/>
          </w:rPr>
          <w:fldChar w:fldCharType="begin"/>
        </w:r>
        <w:r w:rsidR="008C35D9" w:rsidRPr="00FB170F">
          <w:rPr>
            <w:sz w:val="26"/>
            <w:szCs w:val="24"/>
          </w:rPr>
          <w:instrText xml:space="preserve"> PAGE   \* MERGEFORMAT </w:instrText>
        </w:r>
        <w:r w:rsidRPr="00FB170F">
          <w:rPr>
            <w:sz w:val="26"/>
            <w:szCs w:val="24"/>
          </w:rPr>
          <w:fldChar w:fldCharType="separate"/>
        </w:r>
        <w:r w:rsidR="002D7E16">
          <w:rPr>
            <w:noProof/>
            <w:sz w:val="26"/>
            <w:szCs w:val="24"/>
          </w:rPr>
          <w:t>2</w:t>
        </w:r>
        <w:r w:rsidRPr="00FB170F">
          <w:rPr>
            <w:sz w:val="26"/>
            <w:szCs w:val="24"/>
          </w:rPr>
          <w:fldChar w:fldCharType="end"/>
        </w:r>
      </w:p>
    </w:sdtContent>
  </w:sdt>
  <w:p w:rsidR="008C35D9" w:rsidRDefault="008C35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D9" w:rsidRDefault="008C3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14F" w:rsidRDefault="0020314F" w:rsidP="00972F08">
      <w:r>
        <w:separator/>
      </w:r>
    </w:p>
  </w:footnote>
  <w:footnote w:type="continuationSeparator" w:id="1">
    <w:p w:rsidR="0020314F" w:rsidRDefault="0020314F" w:rsidP="00972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D9" w:rsidRDefault="008C35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D9" w:rsidRDefault="008C35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D9" w:rsidRDefault="008C3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BDF"/>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2E79"/>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D0408"/>
    <w:multiLevelType w:val="hybridMultilevel"/>
    <w:tmpl w:val="DB76C558"/>
    <w:lvl w:ilvl="0" w:tplc="6AF82BC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A1E81"/>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84CDF"/>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77767"/>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E41C6"/>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96674"/>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03452"/>
    <w:multiLevelType w:val="hybridMultilevel"/>
    <w:tmpl w:val="855695A4"/>
    <w:lvl w:ilvl="0" w:tplc="4E42BF38">
      <w:start w:val="1"/>
      <w:numFmt w:val="upperRoman"/>
      <w:lvlText w:val="%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03837"/>
    <w:multiLevelType w:val="multilevel"/>
    <w:tmpl w:val="8D54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94A03"/>
    <w:multiLevelType w:val="hybridMultilevel"/>
    <w:tmpl w:val="52887F38"/>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6E7C84"/>
    <w:multiLevelType w:val="hybridMultilevel"/>
    <w:tmpl w:val="5C3CDB58"/>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727C6A"/>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F4B67"/>
    <w:multiLevelType w:val="hybridMultilevel"/>
    <w:tmpl w:val="DC80C29E"/>
    <w:lvl w:ilvl="0" w:tplc="775443E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B1FBA"/>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7F5D40"/>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24BF6"/>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CA4FB4"/>
    <w:multiLevelType w:val="hybridMultilevel"/>
    <w:tmpl w:val="9E7CA6A8"/>
    <w:lvl w:ilvl="0" w:tplc="E8EC5B5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417E7"/>
    <w:multiLevelType w:val="hybridMultilevel"/>
    <w:tmpl w:val="4A725908"/>
    <w:lvl w:ilvl="0" w:tplc="0F2C4F6C">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6C6925"/>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9248E"/>
    <w:multiLevelType w:val="hybridMultilevel"/>
    <w:tmpl w:val="124AEC94"/>
    <w:lvl w:ilvl="0" w:tplc="2ADCB30E">
      <w:start w:val="1"/>
      <w:numFmt w:val="decimal"/>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D11645E"/>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87B17"/>
    <w:multiLevelType w:val="hybridMultilevel"/>
    <w:tmpl w:val="966ADD96"/>
    <w:lvl w:ilvl="0" w:tplc="53681D14">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158CB"/>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EA537F"/>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0748C"/>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8137BB"/>
    <w:multiLevelType w:val="hybridMultilevel"/>
    <w:tmpl w:val="00F65B68"/>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7F480F"/>
    <w:multiLevelType w:val="hybridMultilevel"/>
    <w:tmpl w:val="4EE2A6D6"/>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B4ACF"/>
    <w:multiLevelType w:val="hybridMultilevel"/>
    <w:tmpl w:val="78224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BF1C32"/>
    <w:multiLevelType w:val="multilevel"/>
    <w:tmpl w:val="D9F4FEF6"/>
    <w:lvl w:ilvl="0">
      <w:start w:val="1"/>
      <w:numFmt w:val="upperLetter"/>
      <w:lvlText w:val="%1."/>
      <w:lvlJc w:val="left"/>
      <w:pPr>
        <w:tabs>
          <w:tab w:val="num" w:pos="720"/>
        </w:tabs>
        <w:ind w:left="360" w:hanging="360"/>
      </w:pPr>
      <w:rPr>
        <w:rFonts w:hint="default"/>
      </w:rPr>
    </w:lvl>
    <w:lvl w:ilvl="1">
      <w:start w:val="1"/>
      <w:numFmt w:val="upperRoman"/>
      <w:lvlText w:val="%2. "/>
      <w:lvlJc w:val="left"/>
      <w:pPr>
        <w:ind w:left="720" w:hanging="360"/>
      </w:pPr>
      <w:rPr>
        <w:rFonts w:hint="default"/>
      </w:rPr>
    </w:lvl>
    <w:lvl w:ilvl="2">
      <w:start w:val="1"/>
      <w:numFmt w:val="decimal"/>
      <w:lvlText w:val="%3."/>
      <w:lvlJc w:val="left"/>
      <w:pPr>
        <w:tabs>
          <w:tab w:val="num" w:pos="720"/>
        </w:tabs>
        <w:ind w:left="1080" w:hanging="36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nsid w:val="581D22D0"/>
    <w:multiLevelType w:val="hybridMultilevel"/>
    <w:tmpl w:val="124AEC94"/>
    <w:lvl w:ilvl="0" w:tplc="2ADCB3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B1FA4"/>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D40448"/>
    <w:multiLevelType w:val="hybridMultilevel"/>
    <w:tmpl w:val="7082C15E"/>
    <w:lvl w:ilvl="0" w:tplc="A950E4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C90B78"/>
    <w:multiLevelType w:val="hybridMultilevel"/>
    <w:tmpl w:val="7FCC246A"/>
    <w:lvl w:ilvl="0" w:tplc="18CCC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916CD8"/>
    <w:multiLevelType w:val="hybridMultilevel"/>
    <w:tmpl w:val="25162BBA"/>
    <w:lvl w:ilvl="0" w:tplc="A8FC79A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94457B"/>
    <w:multiLevelType w:val="hybridMultilevel"/>
    <w:tmpl w:val="37E007F6"/>
    <w:lvl w:ilvl="0" w:tplc="C18EF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937E14"/>
    <w:multiLevelType w:val="hybridMultilevel"/>
    <w:tmpl w:val="4EE2A6D6"/>
    <w:lvl w:ilvl="0" w:tplc="0F2C4F6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35"/>
  </w:num>
  <w:num w:numId="4">
    <w:abstractNumId w:val="20"/>
  </w:num>
  <w:num w:numId="5">
    <w:abstractNumId w:val="22"/>
  </w:num>
  <w:num w:numId="6">
    <w:abstractNumId w:val="17"/>
  </w:num>
  <w:num w:numId="7">
    <w:abstractNumId w:val="13"/>
  </w:num>
  <w:num w:numId="8">
    <w:abstractNumId w:val="23"/>
  </w:num>
  <w:num w:numId="9">
    <w:abstractNumId w:val="11"/>
  </w:num>
  <w:num w:numId="10">
    <w:abstractNumId w:val="3"/>
  </w:num>
  <w:num w:numId="11">
    <w:abstractNumId w:val="34"/>
  </w:num>
  <w:num w:numId="12">
    <w:abstractNumId w:val="15"/>
  </w:num>
  <w:num w:numId="13">
    <w:abstractNumId w:val="7"/>
  </w:num>
  <w:num w:numId="14">
    <w:abstractNumId w:val="30"/>
  </w:num>
  <w:num w:numId="15">
    <w:abstractNumId w:val="19"/>
  </w:num>
  <w:num w:numId="16">
    <w:abstractNumId w:val="14"/>
  </w:num>
  <w:num w:numId="17">
    <w:abstractNumId w:val="24"/>
  </w:num>
  <w:num w:numId="18">
    <w:abstractNumId w:val="0"/>
  </w:num>
  <w:num w:numId="19">
    <w:abstractNumId w:val="21"/>
  </w:num>
  <w:num w:numId="20">
    <w:abstractNumId w:val="4"/>
  </w:num>
  <w:num w:numId="21">
    <w:abstractNumId w:val="1"/>
  </w:num>
  <w:num w:numId="22">
    <w:abstractNumId w:val="25"/>
  </w:num>
  <w:num w:numId="23">
    <w:abstractNumId w:val="5"/>
  </w:num>
  <w:num w:numId="24">
    <w:abstractNumId w:val="2"/>
  </w:num>
  <w:num w:numId="25">
    <w:abstractNumId w:val="8"/>
  </w:num>
  <w:num w:numId="26">
    <w:abstractNumId w:val="16"/>
  </w:num>
  <w:num w:numId="27">
    <w:abstractNumId w:val="32"/>
  </w:num>
  <w:num w:numId="28">
    <w:abstractNumId w:val="31"/>
  </w:num>
  <w:num w:numId="29">
    <w:abstractNumId w:val="6"/>
  </w:num>
  <w:num w:numId="30">
    <w:abstractNumId w:val="12"/>
  </w:num>
  <w:num w:numId="31">
    <w:abstractNumId w:val="10"/>
  </w:num>
  <w:num w:numId="32">
    <w:abstractNumId w:val="33"/>
  </w:num>
  <w:num w:numId="33">
    <w:abstractNumId w:val="18"/>
  </w:num>
  <w:num w:numId="34">
    <w:abstractNumId w:val="27"/>
  </w:num>
  <w:num w:numId="35">
    <w:abstractNumId w:val="28"/>
  </w:num>
  <w:num w:numId="36">
    <w:abstractNumId w:val="9"/>
  </w:num>
  <w:num w:numId="37">
    <w:abstractNumId w:val="3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9442B4"/>
    <w:rsid w:val="000053F4"/>
    <w:rsid w:val="00012D6C"/>
    <w:rsid w:val="00014B3E"/>
    <w:rsid w:val="00015BC3"/>
    <w:rsid w:val="000172B8"/>
    <w:rsid w:val="0002031B"/>
    <w:rsid w:val="00020CF8"/>
    <w:rsid w:val="000234B3"/>
    <w:rsid w:val="000247D4"/>
    <w:rsid w:val="00033CD1"/>
    <w:rsid w:val="000373A9"/>
    <w:rsid w:val="00040FA5"/>
    <w:rsid w:val="00045DBC"/>
    <w:rsid w:val="00045F0B"/>
    <w:rsid w:val="00056AB2"/>
    <w:rsid w:val="00057E7E"/>
    <w:rsid w:val="00061214"/>
    <w:rsid w:val="000666AD"/>
    <w:rsid w:val="00070017"/>
    <w:rsid w:val="00074580"/>
    <w:rsid w:val="0008077E"/>
    <w:rsid w:val="00080DFA"/>
    <w:rsid w:val="00081C39"/>
    <w:rsid w:val="00093AE5"/>
    <w:rsid w:val="000946C2"/>
    <w:rsid w:val="00095A0E"/>
    <w:rsid w:val="000966A1"/>
    <w:rsid w:val="000A2181"/>
    <w:rsid w:val="000A3E25"/>
    <w:rsid w:val="000A42A2"/>
    <w:rsid w:val="000B4375"/>
    <w:rsid w:val="000B48D8"/>
    <w:rsid w:val="000B4D64"/>
    <w:rsid w:val="000C0AEE"/>
    <w:rsid w:val="000C1B5A"/>
    <w:rsid w:val="000D768B"/>
    <w:rsid w:val="000E2322"/>
    <w:rsid w:val="000E3C68"/>
    <w:rsid w:val="000E5FCD"/>
    <w:rsid w:val="000F2141"/>
    <w:rsid w:val="000F237F"/>
    <w:rsid w:val="000F2E1D"/>
    <w:rsid w:val="000F521C"/>
    <w:rsid w:val="001021CD"/>
    <w:rsid w:val="001067BB"/>
    <w:rsid w:val="00111ABE"/>
    <w:rsid w:val="00121E84"/>
    <w:rsid w:val="00124441"/>
    <w:rsid w:val="00130C92"/>
    <w:rsid w:val="001330DC"/>
    <w:rsid w:val="00135636"/>
    <w:rsid w:val="00137B31"/>
    <w:rsid w:val="00145EDC"/>
    <w:rsid w:val="00151C8F"/>
    <w:rsid w:val="00152B8B"/>
    <w:rsid w:val="00160003"/>
    <w:rsid w:val="00160067"/>
    <w:rsid w:val="00165691"/>
    <w:rsid w:val="001672B1"/>
    <w:rsid w:val="001755B3"/>
    <w:rsid w:val="00175946"/>
    <w:rsid w:val="00181B9F"/>
    <w:rsid w:val="001839CE"/>
    <w:rsid w:val="001926FA"/>
    <w:rsid w:val="001A2E9A"/>
    <w:rsid w:val="001B0CB7"/>
    <w:rsid w:val="001C2AF0"/>
    <w:rsid w:val="001C365F"/>
    <w:rsid w:val="001C3D1C"/>
    <w:rsid w:val="001D4133"/>
    <w:rsid w:val="001D5D36"/>
    <w:rsid w:val="001E1A7F"/>
    <w:rsid w:val="001E2B3D"/>
    <w:rsid w:val="001E5DED"/>
    <w:rsid w:val="001E73EE"/>
    <w:rsid w:val="001E7A02"/>
    <w:rsid w:val="001F32A2"/>
    <w:rsid w:val="002017BE"/>
    <w:rsid w:val="00203077"/>
    <w:rsid w:val="0020314F"/>
    <w:rsid w:val="0020642E"/>
    <w:rsid w:val="00211F90"/>
    <w:rsid w:val="002136CD"/>
    <w:rsid w:val="002202F1"/>
    <w:rsid w:val="00226260"/>
    <w:rsid w:val="0022714E"/>
    <w:rsid w:val="00232B1F"/>
    <w:rsid w:val="00232FAE"/>
    <w:rsid w:val="002412E5"/>
    <w:rsid w:val="00241C70"/>
    <w:rsid w:val="002458B2"/>
    <w:rsid w:val="00245A86"/>
    <w:rsid w:val="00250E02"/>
    <w:rsid w:val="00251CD7"/>
    <w:rsid w:val="00253E32"/>
    <w:rsid w:val="00264A28"/>
    <w:rsid w:val="00267B9A"/>
    <w:rsid w:val="0028418D"/>
    <w:rsid w:val="00286335"/>
    <w:rsid w:val="00286B14"/>
    <w:rsid w:val="002A1D00"/>
    <w:rsid w:val="002B261A"/>
    <w:rsid w:val="002B4D54"/>
    <w:rsid w:val="002B6CEA"/>
    <w:rsid w:val="002C22AB"/>
    <w:rsid w:val="002C3DED"/>
    <w:rsid w:val="002C4C08"/>
    <w:rsid w:val="002C7116"/>
    <w:rsid w:val="002C7B4B"/>
    <w:rsid w:val="002D7E16"/>
    <w:rsid w:val="002E6209"/>
    <w:rsid w:val="002F4047"/>
    <w:rsid w:val="002F773C"/>
    <w:rsid w:val="00300401"/>
    <w:rsid w:val="003012FD"/>
    <w:rsid w:val="00302D95"/>
    <w:rsid w:val="0030610F"/>
    <w:rsid w:val="0031112D"/>
    <w:rsid w:val="00317378"/>
    <w:rsid w:val="00320ABE"/>
    <w:rsid w:val="00325710"/>
    <w:rsid w:val="0032793E"/>
    <w:rsid w:val="0033097B"/>
    <w:rsid w:val="003335D9"/>
    <w:rsid w:val="00334133"/>
    <w:rsid w:val="00344008"/>
    <w:rsid w:val="003474CB"/>
    <w:rsid w:val="00351793"/>
    <w:rsid w:val="003643C1"/>
    <w:rsid w:val="00367243"/>
    <w:rsid w:val="003707EC"/>
    <w:rsid w:val="003718B9"/>
    <w:rsid w:val="003822BA"/>
    <w:rsid w:val="00391EA1"/>
    <w:rsid w:val="00396532"/>
    <w:rsid w:val="003A0A1D"/>
    <w:rsid w:val="003A1610"/>
    <w:rsid w:val="003A7441"/>
    <w:rsid w:val="003C0644"/>
    <w:rsid w:val="003C2567"/>
    <w:rsid w:val="003D1A9D"/>
    <w:rsid w:val="003D21FC"/>
    <w:rsid w:val="003D3990"/>
    <w:rsid w:val="003E66BB"/>
    <w:rsid w:val="003E73F0"/>
    <w:rsid w:val="003F3F74"/>
    <w:rsid w:val="00402A60"/>
    <w:rsid w:val="00410C19"/>
    <w:rsid w:val="00411068"/>
    <w:rsid w:val="00411897"/>
    <w:rsid w:val="004134A1"/>
    <w:rsid w:val="00416005"/>
    <w:rsid w:val="00422952"/>
    <w:rsid w:val="004253DB"/>
    <w:rsid w:val="00425A2B"/>
    <w:rsid w:val="00432D2D"/>
    <w:rsid w:val="00440CE6"/>
    <w:rsid w:val="00445558"/>
    <w:rsid w:val="004467B8"/>
    <w:rsid w:val="00452D95"/>
    <w:rsid w:val="004561A3"/>
    <w:rsid w:val="0046127A"/>
    <w:rsid w:val="00470A2E"/>
    <w:rsid w:val="00476B13"/>
    <w:rsid w:val="00481717"/>
    <w:rsid w:val="00484C69"/>
    <w:rsid w:val="00491414"/>
    <w:rsid w:val="004918E2"/>
    <w:rsid w:val="00492E7C"/>
    <w:rsid w:val="0049364A"/>
    <w:rsid w:val="00494EF1"/>
    <w:rsid w:val="004973C2"/>
    <w:rsid w:val="004A371C"/>
    <w:rsid w:val="004B59E9"/>
    <w:rsid w:val="004B64FD"/>
    <w:rsid w:val="004B7ADB"/>
    <w:rsid w:val="004B7C41"/>
    <w:rsid w:val="004E2AD2"/>
    <w:rsid w:val="004E4A1C"/>
    <w:rsid w:val="004E5E0B"/>
    <w:rsid w:val="004F03F1"/>
    <w:rsid w:val="004F254F"/>
    <w:rsid w:val="004F532F"/>
    <w:rsid w:val="004F7048"/>
    <w:rsid w:val="004F7CEE"/>
    <w:rsid w:val="00510781"/>
    <w:rsid w:val="005131FC"/>
    <w:rsid w:val="0052483C"/>
    <w:rsid w:val="0052657E"/>
    <w:rsid w:val="00527635"/>
    <w:rsid w:val="0054078D"/>
    <w:rsid w:val="005444EB"/>
    <w:rsid w:val="00546383"/>
    <w:rsid w:val="0055332A"/>
    <w:rsid w:val="00557A09"/>
    <w:rsid w:val="00561AB6"/>
    <w:rsid w:val="00562F96"/>
    <w:rsid w:val="00576817"/>
    <w:rsid w:val="0058422B"/>
    <w:rsid w:val="0058660D"/>
    <w:rsid w:val="005943E0"/>
    <w:rsid w:val="0059517D"/>
    <w:rsid w:val="00595691"/>
    <w:rsid w:val="005A1653"/>
    <w:rsid w:val="005B5F36"/>
    <w:rsid w:val="005B62A7"/>
    <w:rsid w:val="005B65AA"/>
    <w:rsid w:val="005C70B8"/>
    <w:rsid w:val="005C7922"/>
    <w:rsid w:val="005D03AE"/>
    <w:rsid w:val="005D0FC5"/>
    <w:rsid w:val="005D5442"/>
    <w:rsid w:val="005E0961"/>
    <w:rsid w:val="005E5E12"/>
    <w:rsid w:val="005E730D"/>
    <w:rsid w:val="005F38C7"/>
    <w:rsid w:val="005F698C"/>
    <w:rsid w:val="005F7AC7"/>
    <w:rsid w:val="006052AB"/>
    <w:rsid w:val="006073F8"/>
    <w:rsid w:val="00610407"/>
    <w:rsid w:val="006125BC"/>
    <w:rsid w:val="00623228"/>
    <w:rsid w:val="00623C1C"/>
    <w:rsid w:val="00624D9C"/>
    <w:rsid w:val="00625625"/>
    <w:rsid w:val="00627D12"/>
    <w:rsid w:val="00637E2B"/>
    <w:rsid w:val="0064068C"/>
    <w:rsid w:val="00643D81"/>
    <w:rsid w:val="00652305"/>
    <w:rsid w:val="006537AE"/>
    <w:rsid w:val="00660D3F"/>
    <w:rsid w:val="00661D49"/>
    <w:rsid w:val="00664A90"/>
    <w:rsid w:val="006722B4"/>
    <w:rsid w:val="006724FC"/>
    <w:rsid w:val="00675CC7"/>
    <w:rsid w:val="00676752"/>
    <w:rsid w:val="006947E2"/>
    <w:rsid w:val="00694A3C"/>
    <w:rsid w:val="00695CCA"/>
    <w:rsid w:val="006A6EFC"/>
    <w:rsid w:val="006B31A6"/>
    <w:rsid w:val="006C297D"/>
    <w:rsid w:val="006C390B"/>
    <w:rsid w:val="006C6783"/>
    <w:rsid w:val="006D2302"/>
    <w:rsid w:val="006D4AAD"/>
    <w:rsid w:val="006D55F5"/>
    <w:rsid w:val="006D75EE"/>
    <w:rsid w:val="006E5C8E"/>
    <w:rsid w:val="006F12DD"/>
    <w:rsid w:val="00700FF2"/>
    <w:rsid w:val="007027F5"/>
    <w:rsid w:val="0071031F"/>
    <w:rsid w:val="00711E5C"/>
    <w:rsid w:val="0071291F"/>
    <w:rsid w:val="00720D39"/>
    <w:rsid w:val="00722088"/>
    <w:rsid w:val="00723570"/>
    <w:rsid w:val="007244FB"/>
    <w:rsid w:val="00727A58"/>
    <w:rsid w:val="00730D1E"/>
    <w:rsid w:val="0073238A"/>
    <w:rsid w:val="00733868"/>
    <w:rsid w:val="007377A7"/>
    <w:rsid w:val="00740D6D"/>
    <w:rsid w:val="00741CB5"/>
    <w:rsid w:val="0074261C"/>
    <w:rsid w:val="00744E06"/>
    <w:rsid w:val="00746D51"/>
    <w:rsid w:val="00746E92"/>
    <w:rsid w:val="0075149D"/>
    <w:rsid w:val="00751AA3"/>
    <w:rsid w:val="0075232F"/>
    <w:rsid w:val="00766F5D"/>
    <w:rsid w:val="0077062F"/>
    <w:rsid w:val="00770DA9"/>
    <w:rsid w:val="00776019"/>
    <w:rsid w:val="0078080F"/>
    <w:rsid w:val="00785609"/>
    <w:rsid w:val="00790889"/>
    <w:rsid w:val="007934A4"/>
    <w:rsid w:val="00794A01"/>
    <w:rsid w:val="007965BC"/>
    <w:rsid w:val="0079678E"/>
    <w:rsid w:val="00796A78"/>
    <w:rsid w:val="007A0273"/>
    <w:rsid w:val="007A2EAD"/>
    <w:rsid w:val="007A3628"/>
    <w:rsid w:val="007B46E0"/>
    <w:rsid w:val="007D2DEF"/>
    <w:rsid w:val="007D350F"/>
    <w:rsid w:val="007D355B"/>
    <w:rsid w:val="007D496E"/>
    <w:rsid w:val="007D7BE1"/>
    <w:rsid w:val="007E491E"/>
    <w:rsid w:val="007E4CA8"/>
    <w:rsid w:val="008022E8"/>
    <w:rsid w:val="008078E4"/>
    <w:rsid w:val="008134FE"/>
    <w:rsid w:val="008159C8"/>
    <w:rsid w:val="0082670B"/>
    <w:rsid w:val="008303B1"/>
    <w:rsid w:val="00831CA0"/>
    <w:rsid w:val="008414F4"/>
    <w:rsid w:val="008447A9"/>
    <w:rsid w:val="00845B8F"/>
    <w:rsid w:val="00846839"/>
    <w:rsid w:val="008470B1"/>
    <w:rsid w:val="00853ADB"/>
    <w:rsid w:val="0085616E"/>
    <w:rsid w:val="00861860"/>
    <w:rsid w:val="00861EC2"/>
    <w:rsid w:val="00863868"/>
    <w:rsid w:val="008638AF"/>
    <w:rsid w:val="00865B94"/>
    <w:rsid w:val="008707DD"/>
    <w:rsid w:val="00873FE1"/>
    <w:rsid w:val="00881871"/>
    <w:rsid w:val="00883516"/>
    <w:rsid w:val="00887A6F"/>
    <w:rsid w:val="00890099"/>
    <w:rsid w:val="00897066"/>
    <w:rsid w:val="008A37FB"/>
    <w:rsid w:val="008A49DE"/>
    <w:rsid w:val="008A5CB5"/>
    <w:rsid w:val="008B77F6"/>
    <w:rsid w:val="008C02B3"/>
    <w:rsid w:val="008C0422"/>
    <w:rsid w:val="008C35D9"/>
    <w:rsid w:val="008C5068"/>
    <w:rsid w:val="008D43E6"/>
    <w:rsid w:val="008D4811"/>
    <w:rsid w:val="008E681C"/>
    <w:rsid w:val="008E72D0"/>
    <w:rsid w:val="008E7FB3"/>
    <w:rsid w:val="008F03DF"/>
    <w:rsid w:val="008F2980"/>
    <w:rsid w:val="008F7CBA"/>
    <w:rsid w:val="0090013C"/>
    <w:rsid w:val="00900BC9"/>
    <w:rsid w:val="009014DC"/>
    <w:rsid w:val="00901ADE"/>
    <w:rsid w:val="00901DB1"/>
    <w:rsid w:val="00912E2E"/>
    <w:rsid w:val="009134CF"/>
    <w:rsid w:val="009179FC"/>
    <w:rsid w:val="00920D16"/>
    <w:rsid w:val="00921EF2"/>
    <w:rsid w:val="00923FBA"/>
    <w:rsid w:val="00926011"/>
    <w:rsid w:val="009327F3"/>
    <w:rsid w:val="0093492F"/>
    <w:rsid w:val="00937A81"/>
    <w:rsid w:val="00940BAD"/>
    <w:rsid w:val="009412BD"/>
    <w:rsid w:val="009442B4"/>
    <w:rsid w:val="00944C5C"/>
    <w:rsid w:val="00946B9B"/>
    <w:rsid w:val="009512D5"/>
    <w:rsid w:val="009517D4"/>
    <w:rsid w:val="00952C31"/>
    <w:rsid w:val="00962016"/>
    <w:rsid w:val="009707C0"/>
    <w:rsid w:val="00972F08"/>
    <w:rsid w:val="0097596B"/>
    <w:rsid w:val="009827C3"/>
    <w:rsid w:val="00982BD9"/>
    <w:rsid w:val="009839E4"/>
    <w:rsid w:val="00985096"/>
    <w:rsid w:val="0098787D"/>
    <w:rsid w:val="009906DA"/>
    <w:rsid w:val="00993933"/>
    <w:rsid w:val="009939F9"/>
    <w:rsid w:val="00993F94"/>
    <w:rsid w:val="009964AE"/>
    <w:rsid w:val="009A0433"/>
    <w:rsid w:val="009A48D5"/>
    <w:rsid w:val="009A5DAD"/>
    <w:rsid w:val="009A627B"/>
    <w:rsid w:val="009B283A"/>
    <w:rsid w:val="009C446E"/>
    <w:rsid w:val="009C70EE"/>
    <w:rsid w:val="009D0BD0"/>
    <w:rsid w:val="009D1ED0"/>
    <w:rsid w:val="009D483C"/>
    <w:rsid w:val="009D5AFB"/>
    <w:rsid w:val="009D7B3B"/>
    <w:rsid w:val="009E733F"/>
    <w:rsid w:val="009F1956"/>
    <w:rsid w:val="009F198E"/>
    <w:rsid w:val="009F796B"/>
    <w:rsid w:val="00A02B14"/>
    <w:rsid w:val="00A02BFD"/>
    <w:rsid w:val="00A04F4A"/>
    <w:rsid w:val="00A05506"/>
    <w:rsid w:val="00A10FB2"/>
    <w:rsid w:val="00A12D37"/>
    <w:rsid w:val="00A14C0E"/>
    <w:rsid w:val="00A178F6"/>
    <w:rsid w:val="00A20306"/>
    <w:rsid w:val="00A2045F"/>
    <w:rsid w:val="00A2256E"/>
    <w:rsid w:val="00A22845"/>
    <w:rsid w:val="00A2661B"/>
    <w:rsid w:val="00A26D60"/>
    <w:rsid w:val="00A27FF0"/>
    <w:rsid w:val="00A30734"/>
    <w:rsid w:val="00A473A5"/>
    <w:rsid w:val="00A535D3"/>
    <w:rsid w:val="00A57EE9"/>
    <w:rsid w:val="00A6192A"/>
    <w:rsid w:val="00A66B88"/>
    <w:rsid w:val="00A66C8C"/>
    <w:rsid w:val="00A754A7"/>
    <w:rsid w:val="00A80BB1"/>
    <w:rsid w:val="00A902E0"/>
    <w:rsid w:val="00A954A7"/>
    <w:rsid w:val="00A9556D"/>
    <w:rsid w:val="00A97ACD"/>
    <w:rsid w:val="00AA05A4"/>
    <w:rsid w:val="00AA4F81"/>
    <w:rsid w:val="00AB5609"/>
    <w:rsid w:val="00AC3B16"/>
    <w:rsid w:val="00AC4E0F"/>
    <w:rsid w:val="00AD1A75"/>
    <w:rsid w:val="00AE165B"/>
    <w:rsid w:val="00AF038F"/>
    <w:rsid w:val="00AF453A"/>
    <w:rsid w:val="00B00E36"/>
    <w:rsid w:val="00B01DC2"/>
    <w:rsid w:val="00B02FCD"/>
    <w:rsid w:val="00B073A3"/>
    <w:rsid w:val="00B1183D"/>
    <w:rsid w:val="00B133C3"/>
    <w:rsid w:val="00B13910"/>
    <w:rsid w:val="00B13A40"/>
    <w:rsid w:val="00B1769A"/>
    <w:rsid w:val="00B1792A"/>
    <w:rsid w:val="00B20C5A"/>
    <w:rsid w:val="00B23B94"/>
    <w:rsid w:val="00B266C1"/>
    <w:rsid w:val="00B3136C"/>
    <w:rsid w:val="00B31F5C"/>
    <w:rsid w:val="00B519AB"/>
    <w:rsid w:val="00B51EDA"/>
    <w:rsid w:val="00B52F03"/>
    <w:rsid w:val="00B57646"/>
    <w:rsid w:val="00B5790A"/>
    <w:rsid w:val="00B6047F"/>
    <w:rsid w:val="00B6300D"/>
    <w:rsid w:val="00B64A56"/>
    <w:rsid w:val="00B67DEF"/>
    <w:rsid w:val="00B70886"/>
    <w:rsid w:val="00B73ED4"/>
    <w:rsid w:val="00B7567A"/>
    <w:rsid w:val="00B75A37"/>
    <w:rsid w:val="00B75F5E"/>
    <w:rsid w:val="00B76D49"/>
    <w:rsid w:val="00B809A9"/>
    <w:rsid w:val="00B80AF9"/>
    <w:rsid w:val="00B81B89"/>
    <w:rsid w:val="00B826BC"/>
    <w:rsid w:val="00B82A64"/>
    <w:rsid w:val="00B86C78"/>
    <w:rsid w:val="00B91B92"/>
    <w:rsid w:val="00B974FE"/>
    <w:rsid w:val="00BA229E"/>
    <w:rsid w:val="00BA3934"/>
    <w:rsid w:val="00BB0DC8"/>
    <w:rsid w:val="00BB0DD8"/>
    <w:rsid w:val="00BB3854"/>
    <w:rsid w:val="00BB4D38"/>
    <w:rsid w:val="00BB54D3"/>
    <w:rsid w:val="00BC2BCE"/>
    <w:rsid w:val="00BC6BA5"/>
    <w:rsid w:val="00BC6D6D"/>
    <w:rsid w:val="00BD4BE3"/>
    <w:rsid w:val="00BE1F23"/>
    <w:rsid w:val="00BE32E2"/>
    <w:rsid w:val="00BE7D45"/>
    <w:rsid w:val="00BF2637"/>
    <w:rsid w:val="00BF5064"/>
    <w:rsid w:val="00C00AE7"/>
    <w:rsid w:val="00C0181A"/>
    <w:rsid w:val="00C018B0"/>
    <w:rsid w:val="00C033B5"/>
    <w:rsid w:val="00C04076"/>
    <w:rsid w:val="00C06EB2"/>
    <w:rsid w:val="00C10B3F"/>
    <w:rsid w:val="00C12CB1"/>
    <w:rsid w:val="00C137FF"/>
    <w:rsid w:val="00C17A1C"/>
    <w:rsid w:val="00C40AEA"/>
    <w:rsid w:val="00C4182A"/>
    <w:rsid w:val="00C421FB"/>
    <w:rsid w:val="00C46A21"/>
    <w:rsid w:val="00C470EB"/>
    <w:rsid w:val="00C54C73"/>
    <w:rsid w:val="00C66D9A"/>
    <w:rsid w:val="00C67842"/>
    <w:rsid w:val="00C709D8"/>
    <w:rsid w:val="00C70CEB"/>
    <w:rsid w:val="00C80A96"/>
    <w:rsid w:val="00C81461"/>
    <w:rsid w:val="00C9444A"/>
    <w:rsid w:val="00C94ACA"/>
    <w:rsid w:val="00C95E5E"/>
    <w:rsid w:val="00C96564"/>
    <w:rsid w:val="00CA2FE0"/>
    <w:rsid w:val="00CA692D"/>
    <w:rsid w:val="00CB3F97"/>
    <w:rsid w:val="00CB4175"/>
    <w:rsid w:val="00CB6AF9"/>
    <w:rsid w:val="00CC05A6"/>
    <w:rsid w:val="00CD3DFF"/>
    <w:rsid w:val="00CD7F41"/>
    <w:rsid w:val="00CE2767"/>
    <w:rsid w:val="00CE5951"/>
    <w:rsid w:val="00CE67A6"/>
    <w:rsid w:val="00CE7EAC"/>
    <w:rsid w:val="00CF0AC8"/>
    <w:rsid w:val="00D011F9"/>
    <w:rsid w:val="00D03186"/>
    <w:rsid w:val="00D07770"/>
    <w:rsid w:val="00D13505"/>
    <w:rsid w:val="00D14438"/>
    <w:rsid w:val="00D16B4D"/>
    <w:rsid w:val="00D20E41"/>
    <w:rsid w:val="00D21896"/>
    <w:rsid w:val="00D26268"/>
    <w:rsid w:val="00D35C04"/>
    <w:rsid w:val="00D41F64"/>
    <w:rsid w:val="00D42508"/>
    <w:rsid w:val="00D47791"/>
    <w:rsid w:val="00D5688B"/>
    <w:rsid w:val="00D634B6"/>
    <w:rsid w:val="00D653EE"/>
    <w:rsid w:val="00D71A9C"/>
    <w:rsid w:val="00D76504"/>
    <w:rsid w:val="00D80E3A"/>
    <w:rsid w:val="00D820FE"/>
    <w:rsid w:val="00D85817"/>
    <w:rsid w:val="00D87CCD"/>
    <w:rsid w:val="00D91F16"/>
    <w:rsid w:val="00D95B09"/>
    <w:rsid w:val="00DA2E44"/>
    <w:rsid w:val="00DA4F42"/>
    <w:rsid w:val="00DA5AA5"/>
    <w:rsid w:val="00DA6426"/>
    <w:rsid w:val="00DA79B9"/>
    <w:rsid w:val="00DB0BB5"/>
    <w:rsid w:val="00DC1D1E"/>
    <w:rsid w:val="00DC3198"/>
    <w:rsid w:val="00DD55DD"/>
    <w:rsid w:val="00DE777D"/>
    <w:rsid w:val="00DF150B"/>
    <w:rsid w:val="00DF2D64"/>
    <w:rsid w:val="00DF6843"/>
    <w:rsid w:val="00E00A7C"/>
    <w:rsid w:val="00E01568"/>
    <w:rsid w:val="00E01BD7"/>
    <w:rsid w:val="00E02DC5"/>
    <w:rsid w:val="00E038EA"/>
    <w:rsid w:val="00E03A20"/>
    <w:rsid w:val="00E07269"/>
    <w:rsid w:val="00E15E18"/>
    <w:rsid w:val="00E212FD"/>
    <w:rsid w:val="00E3002D"/>
    <w:rsid w:val="00E31E93"/>
    <w:rsid w:val="00E33CB1"/>
    <w:rsid w:val="00E40744"/>
    <w:rsid w:val="00E540A7"/>
    <w:rsid w:val="00E56725"/>
    <w:rsid w:val="00E61506"/>
    <w:rsid w:val="00E61B46"/>
    <w:rsid w:val="00E6223E"/>
    <w:rsid w:val="00E62B5B"/>
    <w:rsid w:val="00E65D95"/>
    <w:rsid w:val="00E70238"/>
    <w:rsid w:val="00E765DE"/>
    <w:rsid w:val="00E7773E"/>
    <w:rsid w:val="00E83BA9"/>
    <w:rsid w:val="00E85A03"/>
    <w:rsid w:val="00E90512"/>
    <w:rsid w:val="00E911DC"/>
    <w:rsid w:val="00E922B8"/>
    <w:rsid w:val="00E923D5"/>
    <w:rsid w:val="00EA041E"/>
    <w:rsid w:val="00EA563E"/>
    <w:rsid w:val="00EA6713"/>
    <w:rsid w:val="00EB31F9"/>
    <w:rsid w:val="00EB3AAA"/>
    <w:rsid w:val="00EB6165"/>
    <w:rsid w:val="00EC024D"/>
    <w:rsid w:val="00EC53FA"/>
    <w:rsid w:val="00ED1B15"/>
    <w:rsid w:val="00ED2F28"/>
    <w:rsid w:val="00ED331F"/>
    <w:rsid w:val="00EE133F"/>
    <w:rsid w:val="00EE7007"/>
    <w:rsid w:val="00EF7188"/>
    <w:rsid w:val="00F002BF"/>
    <w:rsid w:val="00F03674"/>
    <w:rsid w:val="00F06494"/>
    <w:rsid w:val="00F10BC9"/>
    <w:rsid w:val="00F120F5"/>
    <w:rsid w:val="00F13EF2"/>
    <w:rsid w:val="00F1786F"/>
    <w:rsid w:val="00F215C1"/>
    <w:rsid w:val="00F21FA0"/>
    <w:rsid w:val="00F24F19"/>
    <w:rsid w:val="00F35AAF"/>
    <w:rsid w:val="00F35DEA"/>
    <w:rsid w:val="00F41E35"/>
    <w:rsid w:val="00F44153"/>
    <w:rsid w:val="00F550FA"/>
    <w:rsid w:val="00F6345B"/>
    <w:rsid w:val="00F9457D"/>
    <w:rsid w:val="00F9552D"/>
    <w:rsid w:val="00FA68A9"/>
    <w:rsid w:val="00FB063B"/>
    <w:rsid w:val="00FB170F"/>
    <w:rsid w:val="00FB3044"/>
    <w:rsid w:val="00FC3F97"/>
    <w:rsid w:val="00FE3B24"/>
    <w:rsid w:val="00FE3D87"/>
    <w:rsid w:val="00FE59E5"/>
    <w:rsid w:val="00FF72DA"/>
    <w:rsid w:val="00FF7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E"/>
    <w:pPr>
      <w:spacing w:after="0" w:line="240" w:lineRule="auto"/>
    </w:pPr>
    <w:rPr>
      <w:rFonts w:ascii="Times New Roman" w:eastAsia="Times New Roman" w:hAnsi="Times New Roman" w:cs="Times New Roman"/>
      <w:sz w:val="28"/>
      <w:szCs w:val="28"/>
      <w:lang w:eastAsia="zh-CN"/>
    </w:rPr>
  </w:style>
  <w:style w:type="paragraph" w:styleId="Heading3">
    <w:name w:val="heading 3"/>
    <w:basedOn w:val="Normal"/>
    <w:next w:val="Normal"/>
    <w:link w:val="Heading3Char"/>
    <w:uiPriority w:val="9"/>
    <w:semiHidden/>
    <w:unhideWhenUsed/>
    <w:qFormat/>
    <w:rsid w:val="00264A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42B4"/>
    <w:pPr>
      <w:keepNext/>
      <w:numPr>
        <w:ilvl w:val="3"/>
        <w:numId w:val="1"/>
      </w:numPr>
      <w:suppressAutoHyphens/>
      <w:autoSpaceDE w:val="0"/>
      <w:spacing w:before="120" w:after="120" w:line="360" w:lineRule="exact"/>
      <w:ind w:right="-1170"/>
      <w:outlineLvl w:val="3"/>
    </w:pPr>
    <w:rPr>
      <w:b/>
      <w:bCs/>
      <w:szCs w:val="24"/>
      <w:lang w:val="en-GB"/>
    </w:rPr>
  </w:style>
  <w:style w:type="paragraph" w:styleId="Heading5">
    <w:name w:val="heading 5"/>
    <w:basedOn w:val="Heading"/>
    <w:next w:val="BodyText"/>
    <w:link w:val="Heading5Char"/>
    <w:qFormat/>
    <w:rsid w:val="009442B4"/>
    <w:pPr>
      <w:numPr>
        <w:ilvl w:val="4"/>
        <w:numId w:val="1"/>
      </w:numPr>
      <w:spacing w:before="120" w:after="60"/>
      <w:outlineLvl w:val="4"/>
    </w:pPr>
    <w:rPr>
      <w:bCs/>
      <w:sz w:val="24"/>
      <w:szCs w:val="20"/>
    </w:rPr>
  </w:style>
  <w:style w:type="paragraph" w:styleId="Heading6">
    <w:name w:val="heading 6"/>
    <w:basedOn w:val="Heading"/>
    <w:next w:val="BodyText"/>
    <w:link w:val="Heading6Char"/>
    <w:qFormat/>
    <w:rsid w:val="009442B4"/>
    <w:pPr>
      <w:numPr>
        <w:ilvl w:val="5"/>
        <w:numId w:val="1"/>
      </w:numPr>
      <w:spacing w:before="60" w:after="60"/>
      <w:outlineLvl w:val="5"/>
    </w:pPr>
    <w:rPr>
      <w:bCs/>
      <w:i/>
      <w:iCs/>
      <w:sz w:val="24"/>
      <w:szCs w:val="20"/>
    </w:rPr>
  </w:style>
  <w:style w:type="paragraph" w:styleId="Heading7">
    <w:name w:val="heading 7"/>
    <w:basedOn w:val="Heading"/>
    <w:next w:val="BodyText"/>
    <w:link w:val="Heading7Char"/>
    <w:qFormat/>
    <w:rsid w:val="009442B4"/>
    <w:pPr>
      <w:numPr>
        <w:ilvl w:val="6"/>
        <w:numId w:val="1"/>
      </w:numPr>
      <w:spacing w:before="60" w:after="60"/>
      <w:outlineLvl w:val="6"/>
    </w:pPr>
    <w:rPr>
      <w:bCs/>
      <w:sz w:val="22"/>
      <w:szCs w:val="19"/>
    </w:rPr>
  </w:style>
  <w:style w:type="paragraph" w:styleId="Heading8">
    <w:name w:val="heading 8"/>
    <w:basedOn w:val="Heading"/>
    <w:next w:val="BodyText"/>
    <w:link w:val="Heading8Char"/>
    <w:qFormat/>
    <w:rsid w:val="009442B4"/>
    <w:pPr>
      <w:numPr>
        <w:ilvl w:val="7"/>
        <w:numId w:val="1"/>
      </w:numPr>
      <w:spacing w:before="60" w:after="60"/>
      <w:outlineLvl w:val="7"/>
    </w:pPr>
    <w:rPr>
      <w:bCs/>
      <w:i/>
      <w:iCs/>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42B4"/>
    <w:rPr>
      <w:rFonts w:ascii="Times New Roman" w:eastAsia="Times New Roman" w:hAnsi="Times New Roman" w:cs="Times New Roman"/>
      <w:b/>
      <w:bCs/>
      <w:sz w:val="28"/>
      <w:szCs w:val="24"/>
      <w:lang w:val="en-GB" w:eastAsia="zh-CN"/>
    </w:rPr>
  </w:style>
  <w:style w:type="character" w:customStyle="1" w:styleId="Heading5Char">
    <w:name w:val="Heading 5 Char"/>
    <w:basedOn w:val="DefaultParagraphFont"/>
    <w:link w:val="Heading5"/>
    <w:rsid w:val="009442B4"/>
    <w:rPr>
      <w:rFonts w:ascii="Times New Roman" w:eastAsia="Times New Roman" w:hAnsi="Times New Roman" w:cs="Times New Roman"/>
      <w:b/>
      <w:bCs/>
      <w:sz w:val="24"/>
      <w:szCs w:val="20"/>
      <w:lang w:eastAsia="zh-CN"/>
    </w:rPr>
  </w:style>
  <w:style w:type="character" w:customStyle="1" w:styleId="Heading6Char">
    <w:name w:val="Heading 6 Char"/>
    <w:basedOn w:val="DefaultParagraphFont"/>
    <w:link w:val="Heading6"/>
    <w:rsid w:val="009442B4"/>
    <w:rPr>
      <w:rFonts w:ascii="Times New Roman" w:eastAsia="Times New Roman" w:hAnsi="Times New Roman" w:cs="Times New Roman"/>
      <w:b/>
      <w:bCs/>
      <w:i/>
      <w:iCs/>
      <w:sz w:val="24"/>
      <w:szCs w:val="20"/>
      <w:lang w:eastAsia="zh-CN"/>
    </w:rPr>
  </w:style>
  <w:style w:type="character" w:customStyle="1" w:styleId="Heading7Char">
    <w:name w:val="Heading 7 Char"/>
    <w:basedOn w:val="DefaultParagraphFont"/>
    <w:link w:val="Heading7"/>
    <w:rsid w:val="009442B4"/>
    <w:rPr>
      <w:rFonts w:ascii="Times New Roman" w:eastAsia="Times New Roman" w:hAnsi="Times New Roman" w:cs="Times New Roman"/>
      <w:b/>
      <w:bCs/>
      <w:szCs w:val="19"/>
      <w:lang w:eastAsia="zh-CN"/>
    </w:rPr>
  </w:style>
  <w:style w:type="character" w:customStyle="1" w:styleId="Heading8Char">
    <w:name w:val="Heading 8 Char"/>
    <w:basedOn w:val="DefaultParagraphFont"/>
    <w:link w:val="Heading8"/>
    <w:rsid w:val="009442B4"/>
    <w:rPr>
      <w:rFonts w:ascii="Times New Roman" w:eastAsia="Times New Roman" w:hAnsi="Times New Roman" w:cs="Times New Roman"/>
      <w:b/>
      <w:bCs/>
      <w:i/>
      <w:iCs/>
      <w:szCs w:val="19"/>
      <w:lang w:eastAsia="zh-CN"/>
    </w:rPr>
  </w:style>
  <w:style w:type="paragraph" w:customStyle="1" w:styleId="Heading">
    <w:name w:val="Heading"/>
    <w:basedOn w:val="Normal"/>
    <w:next w:val="Subtitle"/>
    <w:qFormat/>
    <w:rsid w:val="009442B4"/>
    <w:pPr>
      <w:suppressAutoHyphens/>
      <w:jc w:val="center"/>
    </w:pPr>
    <w:rPr>
      <w:b/>
      <w:szCs w:val="24"/>
    </w:rPr>
  </w:style>
  <w:style w:type="paragraph" w:styleId="BodyText">
    <w:name w:val="Body Text"/>
    <w:basedOn w:val="Normal"/>
    <w:link w:val="BodyTextChar"/>
    <w:uiPriority w:val="99"/>
    <w:semiHidden/>
    <w:unhideWhenUsed/>
    <w:rsid w:val="009442B4"/>
    <w:pPr>
      <w:spacing w:after="120"/>
    </w:pPr>
  </w:style>
  <w:style w:type="character" w:customStyle="1" w:styleId="BodyTextChar">
    <w:name w:val="Body Text Char"/>
    <w:basedOn w:val="DefaultParagraphFont"/>
    <w:link w:val="BodyText"/>
    <w:uiPriority w:val="99"/>
    <w:semiHidden/>
    <w:rsid w:val="009442B4"/>
    <w:rPr>
      <w:rFonts w:ascii="Times New Roman" w:eastAsia="Times New Roman" w:hAnsi="Times New Roman" w:cs="Times New Roman"/>
      <w:sz w:val="28"/>
      <w:szCs w:val="28"/>
      <w:lang w:eastAsia="zh-CN"/>
    </w:rPr>
  </w:style>
  <w:style w:type="paragraph" w:styleId="Subtitle">
    <w:name w:val="Subtitle"/>
    <w:basedOn w:val="Normal"/>
    <w:next w:val="Normal"/>
    <w:link w:val="SubtitleChar"/>
    <w:uiPriority w:val="11"/>
    <w:qFormat/>
    <w:rsid w:val="00944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2B4"/>
    <w:rPr>
      <w:rFonts w:asciiTheme="majorHAnsi" w:eastAsiaTheme="majorEastAsia" w:hAnsiTheme="majorHAnsi" w:cstheme="majorBidi"/>
      <w:i/>
      <w:iCs/>
      <w:color w:val="4F81BD" w:themeColor="accent1"/>
      <w:spacing w:val="15"/>
      <w:sz w:val="24"/>
      <w:szCs w:val="24"/>
      <w:lang w:eastAsia="zh-CN"/>
    </w:rPr>
  </w:style>
  <w:style w:type="character" w:customStyle="1" w:styleId="maintopspecialheader">
    <w:name w:val="maintopspecial_header"/>
    <w:basedOn w:val="DefaultParagraphFont"/>
    <w:rsid w:val="009442B4"/>
  </w:style>
  <w:style w:type="paragraph" w:styleId="ListParagraph">
    <w:name w:val="List Paragraph"/>
    <w:basedOn w:val="Normal"/>
    <w:uiPriority w:val="34"/>
    <w:qFormat/>
    <w:rsid w:val="00740D6D"/>
    <w:pPr>
      <w:ind w:left="720"/>
      <w:contextualSpacing/>
    </w:pPr>
  </w:style>
  <w:style w:type="character" w:customStyle="1" w:styleId="Heading3Char">
    <w:name w:val="Heading 3 Char"/>
    <w:basedOn w:val="DefaultParagraphFont"/>
    <w:link w:val="Heading3"/>
    <w:uiPriority w:val="9"/>
    <w:semiHidden/>
    <w:rsid w:val="00264A28"/>
    <w:rPr>
      <w:rFonts w:asciiTheme="majorHAnsi" w:eastAsiaTheme="majorEastAsia" w:hAnsiTheme="majorHAnsi" w:cstheme="majorBidi"/>
      <w:color w:val="243F60" w:themeColor="accent1" w:themeShade="7F"/>
      <w:sz w:val="24"/>
      <w:szCs w:val="24"/>
      <w:lang w:eastAsia="zh-CN"/>
    </w:rPr>
  </w:style>
  <w:style w:type="table" w:styleId="TableGrid">
    <w:name w:val="Table Grid"/>
    <w:basedOn w:val="TableNormal"/>
    <w:uiPriority w:val="59"/>
    <w:rsid w:val="00017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EF2"/>
    <w:rPr>
      <w:rFonts w:ascii="Tahoma" w:hAnsi="Tahoma" w:cs="Tahoma"/>
      <w:sz w:val="16"/>
      <w:szCs w:val="16"/>
    </w:rPr>
  </w:style>
  <w:style w:type="character" w:customStyle="1" w:styleId="BalloonTextChar">
    <w:name w:val="Balloon Text Char"/>
    <w:basedOn w:val="DefaultParagraphFont"/>
    <w:link w:val="BalloonText"/>
    <w:uiPriority w:val="99"/>
    <w:semiHidden/>
    <w:rsid w:val="00F13EF2"/>
    <w:rPr>
      <w:rFonts w:ascii="Tahoma" w:eastAsia="Times New Roman" w:hAnsi="Tahoma" w:cs="Tahoma"/>
      <w:sz w:val="16"/>
      <w:szCs w:val="16"/>
      <w:lang w:eastAsia="zh-CN"/>
    </w:rPr>
  </w:style>
  <w:style w:type="paragraph" w:styleId="Header">
    <w:name w:val="header"/>
    <w:basedOn w:val="Normal"/>
    <w:link w:val="HeaderChar"/>
    <w:rsid w:val="005E730D"/>
    <w:pPr>
      <w:tabs>
        <w:tab w:val="center" w:pos="4320"/>
        <w:tab w:val="right" w:pos="8640"/>
      </w:tabs>
    </w:pPr>
  </w:style>
  <w:style w:type="character" w:customStyle="1" w:styleId="HeaderChar">
    <w:name w:val="Header Char"/>
    <w:basedOn w:val="DefaultParagraphFont"/>
    <w:link w:val="Header"/>
    <w:rsid w:val="005E730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72F08"/>
    <w:pPr>
      <w:tabs>
        <w:tab w:val="center" w:pos="4680"/>
        <w:tab w:val="right" w:pos="9360"/>
      </w:tabs>
    </w:pPr>
  </w:style>
  <w:style w:type="character" w:customStyle="1" w:styleId="FooterChar">
    <w:name w:val="Footer Char"/>
    <w:basedOn w:val="DefaultParagraphFont"/>
    <w:link w:val="Footer"/>
    <w:uiPriority w:val="99"/>
    <w:rsid w:val="00972F08"/>
    <w:rPr>
      <w:rFonts w:ascii="Times New Roman" w:eastAsia="Times New Roman" w:hAnsi="Times New Roman" w:cs="Times New Roman"/>
      <w:sz w:val="28"/>
      <w:szCs w:val="28"/>
      <w:lang w:eastAsia="zh-CN"/>
    </w:rPr>
  </w:style>
  <w:style w:type="paragraph" w:customStyle="1" w:styleId="Default">
    <w:name w:val="Default"/>
    <w:rsid w:val="00C137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
    <w:name w:val="Para"/>
    <w:basedOn w:val="Normal"/>
    <w:link w:val="ParaChar"/>
    <w:rsid w:val="00595691"/>
    <w:pPr>
      <w:widowControl w:val="0"/>
      <w:spacing w:before="120" w:line="245" w:lineRule="auto"/>
      <w:ind w:firstLine="720"/>
      <w:jc w:val="both"/>
    </w:pPr>
    <w:rPr>
      <w:szCs w:val="24"/>
      <w:lang w:eastAsia="en-US"/>
    </w:rPr>
  </w:style>
  <w:style w:type="character" w:customStyle="1" w:styleId="ParaChar">
    <w:name w:val="Para Char"/>
    <w:basedOn w:val="DefaultParagraphFont"/>
    <w:link w:val="Para"/>
    <w:rsid w:val="00595691"/>
    <w:rPr>
      <w:rFonts w:ascii="Times New Roman" w:eastAsia="Times New Roman" w:hAnsi="Times New Roman" w:cs="Times New Roman"/>
      <w:sz w:val="28"/>
      <w:szCs w:val="24"/>
    </w:rPr>
  </w:style>
  <w:style w:type="character" w:customStyle="1" w:styleId="apple-converted-space">
    <w:name w:val="apple-converted-space"/>
    <w:basedOn w:val="DefaultParagraphFont"/>
    <w:rsid w:val="00BB54D3"/>
  </w:style>
  <w:style w:type="character" w:styleId="CommentReference">
    <w:name w:val="annotation reference"/>
    <w:basedOn w:val="DefaultParagraphFont"/>
    <w:uiPriority w:val="99"/>
    <w:semiHidden/>
    <w:unhideWhenUsed/>
    <w:rsid w:val="006C390B"/>
    <w:rPr>
      <w:sz w:val="16"/>
      <w:szCs w:val="16"/>
    </w:rPr>
  </w:style>
  <w:style w:type="paragraph" w:styleId="CommentText">
    <w:name w:val="annotation text"/>
    <w:basedOn w:val="Normal"/>
    <w:link w:val="CommentTextChar"/>
    <w:uiPriority w:val="99"/>
    <w:semiHidden/>
    <w:unhideWhenUsed/>
    <w:rsid w:val="006C390B"/>
    <w:rPr>
      <w:sz w:val="20"/>
      <w:szCs w:val="20"/>
    </w:rPr>
  </w:style>
  <w:style w:type="character" w:customStyle="1" w:styleId="CommentTextChar">
    <w:name w:val="Comment Text Char"/>
    <w:basedOn w:val="DefaultParagraphFont"/>
    <w:link w:val="CommentText"/>
    <w:uiPriority w:val="99"/>
    <w:semiHidden/>
    <w:rsid w:val="006C390B"/>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C390B"/>
    <w:rPr>
      <w:b/>
      <w:bCs/>
    </w:rPr>
  </w:style>
  <w:style w:type="character" w:customStyle="1" w:styleId="CommentSubjectChar">
    <w:name w:val="Comment Subject Char"/>
    <w:basedOn w:val="CommentTextChar"/>
    <w:link w:val="CommentSubject"/>
    <w:uiPriority w:val="99"/>
    <w:semiHidden/>
    <w:rsid w:val="006C390B"/>
    <w:rPr>
      <w:rFonts w:ascii="Times New Roman" w:eastAsia="Times New Roman" w:hAnsi="Times New Roman" w:cs="Times New Roman"/>
      <w:b/>
      <w:bCs/>
      <w:sz w:val="20"/>
      <w:szCs w:val="20"/>
      <w:lang w:eastAsia="zh-CN"/>
    </w:rPr>
  </w:style>
  <w:style w:type="character" w:styleId="Hyperlink">
    <w:name w:val="Hyperlink"/>
    <w:basedOn w:val="DefaultParagraphFont"/>
    <w:uiPriority w:val="99"/>
    <w:semiHidden/>
    <w:unhideWhenUsed/>
    <w:rsid w:val="00561A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BE"/>
    <w:pPr>
      <w:spacing w:after="0" w:line="240" w:lineRule="auto"/>
    </w:pPr>
    <w:rPr>
      <w:rFonts w:ascii="Times New Roman" w:eastAsia="Times New Roman" w:hAnsi="Times New Roman" w:cs="Times New Roman"/>
      <w:sz w:val="28"/>
      <w:szCs w:val="28"/>
      <w:lang w:eastAsia="zh-CN"/>
    </w:rPr>
  </w:style>
  <w:style w:type="paragraph" w:styleId="Heading3">
    <w:name w:val="heading 3"/>
    <w:basedOn w:val="Normal"/>
    <w:next w:val="Normal"/>
    <w:link w:val="Heading3Char"/>
    <w:uiPriority w:val="9"/>
    <w:semiHidden/>
    <w:unhideWhenUsed/>
    <w:qFormat/>
    <w:rsid w:val="00264A2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9442B4"/>
    <w:pPr>
      <w:keepNext/>
      <w:numPr>
        <w:ilvl w:val="3"/>
        <w:numId w:val="1"/>
      </w:numPr>
      <w:suppressAutoHyphens/>
      <w:autoSpaceDE w:val="0"/>
      <w:spacing w:before="120" w:after="120" w:line="360" w:lineRule="exact"/>
      <w:ind w:right="-1170"/>
      <w:outlineLvl w:val="3"/>
    </w:pPr>
    <w:rPr>
      <w:b/>
      <w:bCs/>
      <w:szCs w:val="24"/>
      <w:lang w:val="en-GB"/>
    </w:rPr>
  </w:style>
  <w:style w:type="paragraph" w:styleId="Heading5">
    <w:name w:val="heading 5"/>
    <w:basedOn w:val="Heading"/>
    <w:next w:val="BodyText"/>
    <w:link w:val="Heading5Char"/>
    <w:qFormat/>
    <w:rsid w:val="009442B4"/>
    <w:pPr>
      <w:numPr>
        <w:ilvl w:val="4"/>
        <w:numId w:val="1"/>
      </w:numPr>
      <w:spacing w:before="120" w:after="60"/>
      <w:outlineLvl w:val="4"/>
    </w:pPr>
    <w:rPr>
      <w:bCs/>
      <w:sz w:val="24"/>
      <w:szCs w:val="20"/>
    </w:rPr>
  </w:style>
  <w:style w:type="paragraph" w:styleId="Heading6">
    <w:name w:val="heading 6"/>
    <w:basedOn w:val="Heading"/>
    <w:next w:val="BodyText"/>
    <w:link w:val="Heading6Char"/>
    <w:qFormat/>
    <w:rsid w:val="009442B4"/>
    <w:pPr>
      <w:numPr>
        <w:ilvl w:val="5"/>
        <w:numId w:val="1"/>
      </w:numPr>
      <w:spacing w:before="60" w:after="60"/>
      <w:outlineLvl w:val="5"/>
    </w:pPr>
    <w:rPr>
      <w:bCs/>
      <w:i/>
      <w:iCs/>
      <w:sz w:val="24"/>
      <w:szCs w:val="20"/>
    </w:rPr>
  </w:style>
  <w:style w:type="paragraph" w:styleId="Heading7">
    <w:name w:val="heading 7"/>
    <w:basedOn w:val="Heading"/>
    <w:next w:val="BodyText"/>
    <w:link w:val="Heading7Char"/>
    <w:qFormat/>
    <w:rsid w:val="009442B4"/>
    <w:pPr>
      <w:numPr>
        <w:ilvl w:val="6"/>
        <w:numId w:val="1"/>
      </w:numPr>
      <w:spacing w:before="60" w:after="60"/>
      <w:outlineLvl w:val="6"/>
    </w:pPr>
    <w:rPr>
      <w:bCs/>
      <w:sz w:val="22"/>
      <w:szCs w:val="19"/>
    </w:rPr>
  </w:style>
  <w:style w:type="paragraph" w:styleId="Heading8">
    <w:name w:val="heading 8"/>
    <w:basedOn w:val="Heading"/>
    <w:next w:val="BodyText"/>
    <w:link w:val="Heading8Char"/>
    <w:qFormat/>
    <w:rsid w:val="009442B4"/>
    <w:pPr>
      <w:numPr>
        <w:ilvl w:val="7"/>
        <w:numId w:val="1"/>
      </w:numPr>
      <w:spacing w:before="60" w:after="60"/>
      <w:outlineLvl w:val="7"/>
    </w:pPr>
    <w:rPr>
      <w:bCs/>
      <w:i/>
      <w:iCs/>
      <w:sz w:val="22"/>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42B4"/>
    <w:rPr>
      <w:rFonts w:ascii="Times New Roman" w:eastAsia="Times New Roman" w:hAnsi="Times New Roman" w:cs="Times New Roman"/>
      <w:b/>
      <w:bCs/>
      <w:sz w:val="28"/>
      <w:szCs w:val="24"/>
      <w:lang w:val="en-GB" w:eastAsia="zh-CN"/>
    </w:rPr>
  </w:style>
  <w:style w:type="character" w:customStyle="1" w:styleId="Heading5Char">
    <w:name w:val="Heading 5 Char"/>
    <w:basedOn w:val="DefaultParagraphFont"/>
    <w:link w:val="Heading5"/>
    <w:rsid w:val="009442B4"/>
    <w:rPr>
      <w:rFonts w:ascii="Times New Roman" w:eastAsia="Times New Roman" w:hAnsi="Times New Roman" w:cs="Times New Roman"/>
      <w:b/>
      <w:bCs/>
      <w:sz w:val="24"/>
      <w:szCs w:val="20"/>
      <w:lang w:eastAsia="zh-CN"/>
    </w:rPr>
  </w:style>
  <w:style w:type="character" w:customStyle="1" w:styleId="Heading6Char">
    <w:name w:val="Heading 6 Char"/>
    <w:basedOn w:val="DefaultParagraphFont"/>
    <w:link w:val="Heading6"/>
    <w:rsid w:val="009442B4"/>
    <w:rPr>
      <w:rFonts w:ascii="Times New Roman" w:eastAsia="Times New Roman" w:hAnsi="Times New Roman" w:cs="Times New Roman"/>
      <w:b/>
      <w:bCs/>
      <w:i/>
      <w:iCs/>
      <w:sz w:val="24"/>
      <w:szCs w:val="20"/>
      <w:lang w:eastAsia="zh-CN"/>
    </w:rPr>
  </w:style>
  <w:style w:type="character" w:customStyle="1" w:styleId="Heading7Char">
    <w:name w:val="Heading 7 Char"/>
    <w:basedOn w:val="DefaultParagraphFont"/>
    <w:link w:val="Heading7"/>
    <w:rsid w:val="009442B4"/>
    <w:rPr>
      <w:rFonts w:ascii="Times New Roman" w:eastAsia="Times New Roman" w:hAnsi="Times New Roman" w:cs="Times New Roman"/>
      <w:b/>
      <w:bCs/>
      <w:szCs w:val="19"/>
      <w:lang w:eastAsia="zh-CN"/>
    </w:rPr>
  </w:style>
  <w:style w:type="character" w:customStyle="1" w:styleId="Heading8Char">
    <w:name w:val="Heading 8 Char"/>
    <w:basedOn w:val="DefaultParagraphFont"/>
    <w:link w:val="Heading8"/>
    <w:rsid w:val="009442B4"/>
    <w:rPr>
      <w:rFonts w:ascii="Times New Roman" w:eastAsia="Times New Roman" w:hAnsi="Times New Roman" w:cs="Times New Roman"/>
      <w:b/>
      <w:bCs/>
      <w:i/>
      <w:iCs/>
      <w:szCs w:val="19"/>
      <w:lang w:eastAsia="zh-CN"/>
    </w:rPr>
  </w:style>
  <w:style w:type="paragraph" w:customStyle="1" w:styleId="Heading">
    <w:name w:val="Heading"/>
    <w:basedOn w:val="Normal"/>
    <w:next w:val="Subtitle"/>
    <w:qFormat/>
    <w:rsid w:val="009442B4"/>
    <w:pPr>
      <w:suppressAutoHyphens/>
      <w:jc w:val="center"/>
    </w:pPr>
    <w:rPr>
      <w:b/>
      <w:szCs w:val="24"/>
    </w:rPr>
  </w:style>
  <w:style w:type="paragraph" w:styleId="BodyText">
    <w:name w:val="Body Text"/>
    <w:basedOn w:val="Normal"/>
    <w:link w:val="BodyTextChar"/>
    <w:uiPriority w:val="99"/>
    <w:semiHidden/>
    <w:unhideWhenUsed/>
    <w:rsid w:val="009442B4"/>
    <w:pPr>
      <w:spacing w:after="120"/>
    </w:pPr>
  </w:style>
  <w:style w:type="character" w:customStyle="1" w:styleId="BodyTextChar">
    <w:name w:val="Body Text Char"/>
    <w:basedOn w:val="DefaultParagraphFont"/>
    <w:link w:val="BodyText"/>
    <w:uiPriority w:val="99"/>
    <w:semiHidden/>
    <w:rsid w:val="009442B4"/>
    <w:rPr>
      <w:rFonts w:ascii="Times New Roman" w:eastAsia="Times New Roman" w:hAnsi="Times New Roman" w:cs="Times New Roman"/>
      <w:sz w:val="28"/>
      <w:szCs w:val="28"/>
      <w:lang w:eastAsia="zh-CN"/>
    </w:rPr>
  </w:style>
  <w:style w:type="paragraph" w:styleId="Subtitle">
    <w:name w:val="Subtitle"/>
    <w:basedOn w:val="Normal"/>
    <w:next w:val="Normal"/>
    <w:link w:val="SubtitleChar"/>
    <w:uiPriority w:val="11"/>
    <w:qFormat/>
    <w:rsid w:val="009442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2B4"/>
    <w:rPr>
      <w:rFonts w:asciiTheme="majorHAnsi" w:eastAsiaTheme="majorEastAsia" w:hAnsiTheme="majorHAnsi" w:cstheme="majorBidi"/>
      <w:i/>
      <w:iCs/>
      <w:color w:val="4F81BD" w:themeColor="accent1"/>
      <w:spacing w:val="15"/>
      <w:sz w:val="24"/>
      <w:szCs w:val="24"/>
      <w:lang w:eastAsia="zh-CN"/>
    </w:rPr>
  </w:style>
  <w:style w:type="character" w:customStyle="1" w:styleId="maintopspecialheader">
    <w:name w:val="maintopspecial_header"/>
    <w:basedOn w:val="DefaultParagraphFont"/>
    <w:rsid w:val="009442B4"/>
  </w:style>
  <w:style w:type="paragraph" w:styleId="ListParagraph">
    <w:name w:val="List Paragraph"/>
    <w:basedOn w:val="Normal"/>
    <w:uiPriority w:val="34"/>
    <w:qFormat/>
    <w:rsid w:val="00740D6D"/>
    <w:pPr>
      <w:ind w:left="720"/>
      <w:contextualSpacing/>
    </w:pPr>
  </w:style>
  <w:style w:type="character" w:customStyle="1" w:styleId="Heading3Char">
    <w:name w:val="Heading 3 Char"/>
    <w:basedOn w:val="DefaultParagraphFont"/>
    <w:link w:val="Heading3"/>
    <w:uiPriority w:val="9"/>
    <w:semiHidden/>
    <w:rsid w:val="00264A28"/>
    <w:rPr>
      <w:rFonts w:asciiTheme="majorHAnsi" w:eastAsiaTheme="majorEastAsia" w:hAnsiTheme="majorHAnsi" w:cstheme="majorBidi"/>
      <w:color w:val="243F60" w:themeColor="accent1" w:themeShade="7F"/>
      <w:sz w:val="24"/>
      <w:szCs w:val="24"/>
      <w:lang w:eastAsia="zh-CN"/>
    </w:rPr>
  </w:style>
  <w:style w:type="table" w:styleId="TableGrid">
    <w:name w:val="Table Grid"/>
    <w:basedOn w:val="TableNormal"/>
    <w:uiPriority w:val="59"/>
    <w:rsid w:val="00017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EF2"/>
    <w:rPr>
      <w:rFonts w:ascii="Tahoma" w:hAnsi="Tahoma" w:cs="Tahoma"/>
      <w:sz w:val="16"/>
      <w:szCs w:val="16"/>
    </w:rPr>
  </w:style>
  <w:style w:type="character" w:customStyle="1" w:styleId="BalloonTextChar">
    <w:name w:val="Balloon Text Char"/>
    <w:basedOn w:val="DefaultParagraphFont"/>
    <w:link w:val="BalloonText"/>
    <w:uiPriority w:val="99"/>
    <w:semiHidden/>
    <w:rsid w:val="00F13EF2"/>
    <w:rPr>
      <w:rFonts w:ascii="Tahoma" w:eastAsia="Times New Roman" w:hAnsi="Tahoma" w:cs="Tahoma"/>
      <w:sz w:val="16"/>
      <w:szCs w:val="16"/>
      <w:lang w:eastAsia="zh-CN"/>
    </w:rPr>
  </w:style>
  <w:style w:type="paragraph" w:styleId="Header">
    <w:name w:val="header"/>
    <w:basedOn w:val="Normal"/>
    <w:link w:val="HeaderChar"/>
    <w:rsid w:val="005E730D"/>
    <w:pPr>
      <w:tabs>
        <w:tab w:val="center" w:pos="4320"/>
        <w:tab w:val="right" w:pos="8640"/>
      </w:tabs>
    </w:pPr>
    <w:rPr>
      <w:lang w:val="x-none" w:eastAsia="x-none"/>
    </w:rPr>
  </w:style>
  <w:style w:type="character" w:customStyle="1" w:styleId="HeaderChar">
    <w:name w:val="Header Char"/>
    <w:basedOn w:val="DefaultParagraphFont"/>
    <w:link w:val="Header"/>
    <w:rsid w:val="005E730D"/>
    <w:rPr>
      <w:rFonts w:ascii="Times New Roman" w:eastAsia="Times New Roman" w:hAnsi="Times New Roman" w:cs="Times New Roman"/>
      <w:sz w:val="28"/>
      <w:szCs w:val="28"/>
      <w:lang w:val="x-none" w:eastAsia="x-none"/>
    </w:rPr>
  </w:style>
  <w:style w:type="paragraph" w:styleId="Footer">
    <w:name w:val="footer"/>
    <w:basedOn w:val="Normal"/>
    <w:link w:val="FooterChar"/>
    <w:uiPriority w:val="99"/>
    <w:unhideWhenUsed/>
    <w:rsid w:val="00972F08"/>
    <w:pPr>
      <w:tabs>
        <w:tab w:val="center" w:pos="4680"/>
        <w:tab w:val="right" w:pos="9360"/>
      </w:tabs>
    </w:pPr>
  </w:style>
  <w:style w:type="character" w:customStyle="1" w:styleId="FooterChar">
    <w:name w:val="Footer Char"/>
    <w:basedOn w:val="DefaultParagraphFont"/>
    <w:link w:val="Footer"/>
    <w:uiPriority w:val="99"/>
    <w:rsid w:val="00972F08"/>
    <w:rPr>
      <w:rFonts w:ascii="Times New Roman" w:eastAsia="Times New Roman" w:hAnsi="Times New Roman" w:cs="Times New Roman"/>
      <w:sz w:val="28"/>
      <w:szCs w:val="28"/>
      <w:lang w:eastAsia="zh-CN"/>
    </w:rPr>
  </w:style>
  <w:style w:type="paragraph" w:customStyle="1" w:styleId="Default">
    <w:name w:val="Default"/>
    <w:rsid w:val="00C137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
    <w:name w:val="Para"/>
    <w:basedOn w:val="Normal"/>
    <w:link w:val="ParaChar"/>
    <w:rsid w:val="00595691"/>
    <w:pPr>
      <w:widowControl w:val="0"/>
      <w:spacing w:before="120" w:line="245" w:lineRule="auto"/>
      <w:ind w:firstLine="720"/>
      <w:jc w:val="both"/>
    </w:pPr>
    <w:rPr>
      <w:szCs w:val="24"/>
      <w:lang w:eastAsia="en-US"/>
    </w:rPr>
  </w:style>
  <w:style w:type="character" w:customStyle="1" w:styleId="ParaChar">
    <w:name w:val="Para Char"/>
    <w:basedOn w:val="DefaultParagraphFont"/>
    <w:link w:val="Para"/>
    <w:rsid w:val="00595691"/>
    <w:rPr>
      <w:rFonts w:ascii="Times New Roman" w:eastAsia="Times New Roman" w:hAnsi="Times New Roman" w:cs="Times New Roman"/>
      <w:sz w:val="28"/>
      <w:szCs w:val="24"/>
    </w:rPr>
  </w:style>
  <w:style w:type="character" w:customStyle="1" w:styleId="apple-converted-space">
    <w:name w:val="apple-converted-space"/>
    <w:basedOn w:val="DefaultParagraphFont"/>
    <w:rsid w:val="00BB54D3"/>
  </w:style>
  <w:style w:type="character" w:styleId="CommentReference">
    <w:name w:val="annotation reference"/>
    <w:basedOn w:val="DefaultParagraphFont"/>
    <w:uiPriority w:val="99"/>
    <w:semiHidden/>
    <w:unhideWhenUsed/>
    <w:rsid w:val="006C390B"/>
    <w:rPr>
      <w:sz w:val="16"/>
      <w:szCs w:val="16"/>
    </w:rPr>
  </w:style>
  <w:style w:type="paragraph" w:styleId="CommentText">
    <w:name w:val="annotation text"/>
    <w:basedOn w:val="Normal"/>
    <w:link w:val="CommentTextChar"/>
    <w:uiPriority w:val="99"/>
    <w:semiHidden/>
    <w:unhideWhenUsed/>
    <w:rsid w:val="006C390B"/>
    <w:rPr>
      <w:sz w:val="20"/>
      <w:szCs w:val="20"/>
    </w:rPr>
  </w:style>
  <w:style w:type="character" w:customStyle="1" w:styleId="CommentTextChar">
    <w:name w:val="Comment Text Char"/>
    <w:basedOn w:val="DefaultParagraphFont"/>
    <w:link w:val="CommentText"/>
    <w:uiPriority w:val="99"/>
    <w:semiHidden/>
    <w:rsid w:val="006C390B"/>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C390B"/>
    <w:rPr>
      <w:b/>
      <w:bCs/>
    </w:rPr>
  </w:style>
  <w:style w:type="character" w:customStyle="1" w:styleId="CommentSubjectChar">
    <w:name w:val="Comment Subject Char"/>
    <w:basedOn w:val="CommentTextChar"/>
    <w:link w:val="CommentSubject"/>
    <w:uiPriority w:val="99"/>
    <w:semiHidden/>
    <w:rsid w:val="006C390B"/>
    <w:rPr>
      <w:rFonts w:ascii="Times New Roman" w:eastAsia="Times New Roman" w:hAnsi="Times New Roman"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40241590">
      <w:bodyDiv w:val="1"/>
      <w:marLeft w:val="0"/>
      <w:marRight w:val="0"/>
      <w:marTop w:val="0"/>
      <w:marBottom w:val="0"/>
      <w:divBdr>
        <w:top w:val="none" w:sz="0" w:space="0" w:color="auto"/>
        <w:left w:val="none" w:sz="0" w:space="0" w:color="auto"/>
        <w:bottom w:val="none" w:sz="0" w:space="0" w:color="auto"/>
        <w:right w:val="none" w:sz="0" w:space="0" w:color="auto"/>
      </w:divBdr>
    </w:div>
    <w:div w:id="929658082">
      <w:bodyDiv w:val="1"/>
      <w:marLeft w:val="0"/>
      <w:marRight w:val="0"/>
      <w:marTop w:val="0"/>
      <w:marBottom w:val="0"/>
      <w:divBdr>
        <w:top w:val="none" w:sz="0" w:space="0" w:color="auto"/>
        <w:left w:val="none" w:sz="0" w:space="0" w:color="auto"/>
        <w:bottom w:val="none" w:sz="0" w:space="0" w:color="auto"/>
        <w:right w:val="none" w:sz="0" w:space="0" w:color="auto"/>
      </w:divBdr>
    </w:div>
    <w:div w:id="1001272971">
      <w:bodyDiv w:val="1"/>
      <w:marLeft w:val="0"/>
      <w:marRight w:val="0"/>
      <w:marTop w:val="0"/>
      <w:marBottom w:val="0"/>
      <w:divBdr>
        <w:top w:val="none" w:sz="0" w:space="0" w:color="auto"/>
        <w:left w:val="none" w:sz="0" w:space="0" w:color="auto"/>
        <w:bottom w:val="none" w:sz="0" w:space="0" w:color="auto"/>
        <w:right w:val="none" w:sz="0" w:space="0" w:color="auto"/>
      </w:divBdr>
    </w:div>
    <w:div w:id="1069108964">
      <w:bodyDiv w:val="1"/>
      <w:marLeft w:val="0"/>
      <w:marRight w:val="0"/>
      <w:marTop w:val="0"/>
      <w:marBottom w:val="0"/>
      <w:divBdr>
        <w:top w:val="none" w:sz="0" w:space="0" w:color="auto"/>
        <w:left w:val="none" w:sz="0" w:space="0" w:color="auto"/>
        <w:bottom w:val="none" w:sz="0" w:space="0" w:color="auto"/>
        <w:right w:val="none" w:sz="0" w:space="0" w:color="auto"/>
      </w:divBdr>
    </w:div>
    <w:div w:id="1266621971">
      <w:bodyDiv w:val="1"/>
      <w:marLeft w:val="0"/>
      <w:marRight w:val="0"/>
      <w:marTop w:val="0"/>
      <w:marBottom w:val="0"/>
      <w:divBdr>
        <w:top w:val="none" w:sz="0" w:space="0" w:color="auto"/>
        <w:left w:val="none" w:sz="0" w:space="0" w:color="auto"/>
        <w:bottom w:val="none" w:sz="0" w:space="0" w:color="auto"/>
        <w:right w:val="none" w:sz="0" w:space="0" w:color="auto"/>
      </w:divBdr>
    </w:div>
    <w:div w:id="1420561510">
      <w:bodyDiv w:val="1"/>
      <w:marLeft w:val="0"/>
      <w:marRight w:val="0"/>
      <w:marTop w:val="0"/>
      <w:marBottom w:val="0"/>
      <w:divBdr>
        <w:top w:val="none" w:sz="0" w:space="0" w:color="auto"/>
        <w:left w:val="none" w:sz="0" w:space="0" w:color="auto"/>
        <w:bottom w:val="none" w:sz="0" w:space="0" w:color="auto"/>
        <w:right w:val="none" w:sz="0" w:space="0" w:color="auto"/>
      </w:divBdr>
    </w:div>
    <w:div w:id="1747533555">
      <w:bodyDiv w:val="1"/>
      <w:marLeft w:val="0"/>
      <w:marRight w:val="0"/>
      <w:marTop w:val="0"/>
      <w:marBottom w:val="0"/>
      <w:divBdr>
        <w:top w:val="none" w:sz="0" w:space="0" w:color="auto"/>
        <w:left w:val="none" w:sz="0" w:space="0" w:color="auto"/>
        <w:bottom w:val="none" w:sz="0" w:space="0" w:color="auto"/>
        <w:right w:val="none" w:sz="0" w:space="0" w:color="auto"/>
      </w:divBdr>
    </w:div>
    <w:div w:id="2009939582">
      <w:bodyDiv w:val="1"/>
      <w:marLeft w:val="0"/>
      <w:marRight w:val="0"/>
      <w:marTop w:val="0"/>
      <w:marBottom w:val="0"/>
      <w:divBdr>
        <w:top w:val="none" w:sz="0" w:space="0" w:color="auto"/>
        <w:left w:val="none" w:sz="0" w:space="0" w:color="auto"/>
        <w:bottom w:val="none" w:sz="0" w:space="0" w:color="auto"/>
        <w:right w:val="none" w:sz="0" w:space="0" w:color="auto"/>
      </w:divBdr>
    </w:div>
    <w:div w:id="20511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B382-F875-451F-9028-AB68154D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khanh han</cp:lastModifiedBy>
  <cp:revision>2</cp:revision>
  <cp:lastPrinted>2017-11-09T02:14:00Z</cp:lastPrinted>
  <dcterms:created xsi:type="dcterms:W3CDTF">2017-11-13T04:10:00Z</dcterms:created>
  <dcterms:modified xsi:type="dcterms:W3CDTF">2017-11-13T04:10:00Z</dcterms:modified>
</cp:coreProperties>
</file>